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00" w:lineRule="exact"/>
        <w:ind w:firstLine="321" w:firstLineChars="100"/>
        <w:rPr>
          <w:rFonts w:ascii="方正小标宋简体" w:hAnsi="方正黑体简体" w:eastAsia="仿宋" w:cs="仿宋"/>
          <w:color w:val="000000" w:themeColor="text1"/>
          <w14:textFill>
            <w14:solidFill>
              <w14:schemeClr w14:val="tx1"/>
            </w14:solidFill>
          </w14:textFill>
        </w:rPr>
      </w:pPr>
      <w:bookmarkStart w:id="0" w:name="_Toc508611370"/>
      <w:bookmarkStart w:id="1" w:name="_Toc386005311"/>
      <w:bookmarkStart w:id="2" w:name="_Toc343495769"/>
      <w:r>
        <w:rPr>
          <w:rFonts w:hint="eastAsia" w:ascii="方正小标宋简体" w:hAnsi="方正黑体简体" w:eastAsia="仿宋" w:cs="仿宋"/>
          <w:color w:val="000000" w:themeColor="text1"/>
          <w14:textFill>
            <w14:solidFill>
              <w14:schemeClr w14:val="tx1"/>
            </w14:solidFill>
          </w14:textFill>
        </w:rPr>
        <w:t>附件</w:t>
      </w:r>
      <w:bookmarkEnd w:id="0"/>
      <w:bookmarkEnd w:id="1"/>
      <w:bookmarkEnd w:id="2"/>
      <w:r>
        <w:rPr>
          <w:rFonts w:hint="eastAsia" w:ascii="方正小标宋简体" w:hAnsi="方正黑体简体" w:eastAsia="仿宋" w:cs="仿宋"/>
          <w:color w:val="000000" w:themeColor="text1"/>
          <w14:textFill>
            <w14:solidFill>
              <w14:schemeClr w14:val="tx1"/>
            </w14:solidFill>
          </w14:textFill>
        </w:rPr>
        <w:t>1：投标函</w:t>
      </w:r>
    </w:p>
    <w:p>
      <w:pPr>
        <w:spacing w:line="400" w:lineRule="exact"/>
        <w:jc w:val="center"/>
        <w:rPr>
          <w:rFonts w:ascii="方正黑体简体" w:hAnsi="方正黑体简体" w:eastAsia="仿宋" w:cs="仿宋"/>
          <w:b/>
          <w:bCs/>
          <w:color w:val="000000" w:themeColor="text1"/>
          <w:sz w:val="32"/>
          <w:szCs w:val="32"/>
          <w14:textFill>
            <w14:solidFill>
              <w14:schemeClr w14:val="tx1"/>
            </w14:solidFill>
          </w14:textFill>
        </w:rPr>
      </w:pPr>
    </w:p>
    <w:p>
      <w:pPr>
        <w:spacing w:line="400" w:lineRule="exact"/>
        <w:jc w:val="center"/>
        <w:rPr>
          <w:rFonts w:ascii="方正黑体简体" w:hAnsi="方正黑体简体" w:eastAsia="仿宋" w:cs="仿宋"/>
          <w:b/>
          <w:bCs/>
          <w:color w:val="000000" w:themeColor="text1"/>
          <w:sz w:val="32"/>
          <w:szCs w:val="32"/>
          <w14:textFill>
            <w14:solidFill>
              <w14:schemeClr w14:val="tx1"/>
            </w14:solidFill>
          </w14:textFill>
        </w:rPr>
      </w:pPr>
      <w:r>
        <w:rPr>
          <w:rFonts w:hint="eastAsia" w:ascii="方正黑体简体" w:hAnsi="方正黑体简体" w:eastAsia="仿宋" w:cs="仿宋"/>
          <w:b/>
          <w:bCs/>
          <w:color w:val="000000" w:themeColor="text1"/>
          <w:sz w:val="32"/>
          <w:szCs w:val="32"/>
          <w14:textFill>
            <w14:solidFill>
              <w14:schemeClr w14:val="tx1"/>
            </w14:solidFill>
          </w14:textFill>
        </w:rPr>
        <w:t>投 标 函</w:t>
      </w:r>
    </w:p>
    <w:p>
      <w:pPr>
        <w:spacing w:line="420" w:lineRule="exact"/>
        <w:rPr>
          <w:rFonts w:ascii="仿宋" w:hAnsi="仿宋" w:eastAsia="仿宋" w:cs="仿宋"/>
          <w:b/>
          <w:bCs/>
          <w:color w:val="000000" w:themeColor="text1"/>
          <w:sz w:val="24"/>
          <w14:textFill>
            <w14:solidFill>
              <w14:schemeClr w14:val="tx1"/>
            </w14:solidFill>
          </w14:textFill>
        </w:rPr>
      </w:pPr>
    </w:p>
    <w:p>
      <w:pPr>
        <w:spacing w:line="420" w:lineRule="exac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扬州瘦西湖旅游发展集团有限公司：</w:t>
      </w:r>
    </w:p>
    <w:p>
      <w:pPr>
        <w:spacing w:line="420" w:lineRule="exact"/>
        <w:ind w:firstLine="600" w:firstLineChars="2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根据贵方中期票据主承销商遴选公告，我方</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（投标人名称）作为投标人正式授权</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（授权代表全名，职务）代表我方处理有关本次投标的一切事宜。</w:t>
      </w:r>
    </w:p>
    <w:p>
      <w:pPr>
        <w:pStyle w:val="3"/>
        <w:spacing w:line="420" w:lineRule="exact"/>
        <w:ind w:firstLine="44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在此提交的投标文件中，包括按中期票据主承销商遴选公告要求编制的投标文件（正本一份，副本五份），并已统一密封装袋。</w:t>
      </w:r>
    </w:p>
    <w:p>
      <w:pPr>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我方己完全明白遴选公告的所有条款要求，并重申以下几点：</w:t>
      </w:r>
    </w:p>
    <w:p>
      <w:pPr>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1、本投标文件的有效期自投标截止日起</w:t>
      </w:r>
      <w:r>
        <w:rPr>
          <w:rFonts w:hint="eastAsia" w:ascii="仿宋" w:hAnsi="仿宋" w:eastAsia="仿宋" w:cs="仿宋"/>
          <w:color w:val="000000" w:themeColor="text1"/>
          <w:sz w:val="24"/>
          <w:u w:val="single"/>
          <w14:textFill>
            <w14:solidFill>
              <w14:schemeClr w14:val="tx1"/>
            </w14:solidFill>
          </w14:textFill>
        </w:rPr>
        <w:t xml:space="preserve"> 120 </w:t>
      </w:r>
      <w:r>
        <w:rPr>
          <w:rFonts w:hint="eastAsia" w:ascii="仿宋" w:hAnsi="仿宋" w:eastAsia="仿宋" w:cs="仿宋"/>
          <w:color w:val="000000" w:themeColor="text1"/>
          <w:sz w:val="24"/>
          <w14:textFill>
            <w14:solidFill>
              <w14:schemeClr w14:val="tx1"/>
            </w14:solidFill>
          </w14:textFill>
        </w:rPr>
        <w:t>天内有效，如中标，有效期将延至合同终止日为止；</w:t>
      </w:r>
    </w:p>
    <w:p>
      <w:pPr>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2、我方已详细研究了遴选公告的所有内容包括修改书（如有）和所有已提供的参考资料以及有关附件，我方完全理解并同意放弃在此方面提出含糊意见或 误解的一切权力；</w:t>
      </w:r>
    </w:p>
    <w:p>
      <w:pPr>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3、我方同意提供按照贵方可能要求的与投标有关的一切数据或资料；</w:t>
      </w:r>
    </w:p>
    <w:p>
      <w:pPr>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4、我方如果中标，将保证履行遴选公告中的全部责任和义务，按质、按量、按期完成全部任务。</w:t>
      </w:r>
    </w:p>
    <w:p>
      <w:pPr>
        <w:spacing w:line="420" w:lineRule="exact"/>
        <w:ind w:firstLine="480" w:firstLineChars="200"/>
        <w:rPr>
          <w:rFonts w:ascii="仿宋" w:hAnsi="仿宋" w:eastAsia="仿宋" w:cs="仿宋"/>
          <w:sz w:val="24"/>
        </w:rPr>
      </w:pPr>
      <w:r>
        <w:rPr>
          <w:rFonts w:hint="eastAsia" w:ascii="仿宋" w:hAnsi="仿宋" w:eastAsia="仿宋" w:cs="仿宋"/>
          <w:sz w:val="24"/>
        </w:rPr>
        <w:t>5、所有与本投标有关的函件发往下列地址：</w:t>
      </w:r>
    </w:p>
    <w:p>
      <w:pPr>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联系人：</w:t>
      </w:r>
      <w:r>
        <w:rPr>
          <w:rFonts w:hint="eastAsia" w:ascii="仿宋" w:hAnsi="仿宋" w:eastAsia="仿宋" w:cs="仿宋"/>
          <w:color w:val="000000" w:themeColor="text1"/>
          <w:sz w:val="24"/>
          <w:lang w:eastAsia="zh-Hans"/>
          <w14:textFill>
            <w14:solidFill>
              <w14:schemeClr w14:val="tx1"/>
            </w14:solidFill>
          </w14:textFill>
        </w:rPr>
        <w:t>张静</w:t>
      </w:r>
    </w:p>
    <w:p>
      <w:pPr>
        <w:spacing w:line="420" w:lineRule="exact"/>
        <w:ind w:firstLine="480" w:firstLineChars="2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地址：</w:t>
      </w:r>
      <w:r>
        <w:rPr>
          <w:rFonts w:hint="eastAsia" w:ascii="仿宋" w:hAnsi="仿宋" w:eastAsia="仿宋" w:cs="仿宋"/>
          <w:color w:val="000000" w:themeColor="text1"/>
          <w:sz w:val="24"/>
          <w:lang w:eastAsia="zh-Hans"/>
          <w14:textFill>
            <w14:solidFill>
              <w14:schemeClr w14:val="tx1"/>
            </w14:solidFill>
          </w14:textFill>
        </w:rPr>
        <w:t>江苏省扬州市邗江区邗江北路68号旺角3楼江苏汇诚投资咨询管理有限公司</w:t>
      </w:r>
      <w:r>
        <w:rPr>
          <w:rFonts w:hint="eastAsia" w:ascii="仿宋" w:hAnsi="仿宋" w:eastAsia="仿宋" w:cs="仿宋"/>
          <w:color w:val="000000" w:themeColor="text1"/>
          <w:sz w:val="24"/>
          <w:lang w:val="en-US" w:eastAsia="zh-CN"/>
          <w14:textFill>
            <w14:solidFill>
              <w14:schemeClr w14:val="tx1"/>
            </w14:solidFill>
          </w14:textFill>
        </w:rPr>
        <w:t>代理部</w:t>
      </w:r>
    </w:p>
    <w:p>
      <w:pPr>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电话：</w:t>
      </w:r>
      <w:r>
        <w:rPr>
          <w:rFonts w:ascii="仿宋" w:hAnsi="仿宋" w:eastAsia="仿宋" w:cs="仿宋"/>
          <w:color w:val="000000" w:themeColor="text1"/>
          <w:sz w:val="24"/>
          <w14:textFill>
            <w14:solidFill>
              <w14:schemeClr w14:val="tx1"/>
            </w14:solidFill>
          </w14:textFill>
        </w:rPr>
        <w:t>18752727498</w:t>
      </w:r>
    </w:p>
    <w:p>
      <w:pPr>
        <w:spacing w:line="420" w:lineRule="exact"/>
        <w:ind w:firstLine="480" w:firstLineChars="200"/>
        <w:rPr>
          <w:rFonts w:ascii="仿宋" w:hAnsi="仿宋" w:eastAsia="仿宋" w:cs="仿宋"/>
          <w:color w:val="000000" w:themeColor="text1"/>
          <w:sz w:val="24"/>
          <w14:textFill>
            <w14:solidFill>
              <w14:schemeClr w14:val="tx1"/>
            </w14:solidFill>
          </w14:textFill>
        </w:rPr>
      </w:pPr>
    </w:p>
    <w:p>
      <w:pPr>
        <w:spacing w:line="360" w:lineRule="auto"/>
        <w:ind w:firstLine="5520" w:firstLineChars="23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投标人名称（公章）：</w:t>
      </w:r>
    </w:p>
    <w:p>
      <w:pPr>
        <w:spacing w:line="360" w:lineRule="auto"/>
        <w:ind w:firstLine="5472" w:firstLineChars="22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授权代表：</w:t>
      </w:r>
    </w:p>
    <w:p>
      <w:pPr>
        <w:spacing w:line="360" w:lineRule="auto"/>
        <w:ind w:firstLine="435"/>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日期：     </w:t>
      </w:r>
      <w:r>
        <w:rPr>
          <w:rFonts w:hint="eastAsia" w:ascii="仿宋" w:hAnsi="仿宋" w:eastAsia="仿宋" w:cs="仿宋"/>
          <w:sz w:val="24"/>
        </w:rPr>
        <w:t>年   月   日</w:t>
      </w:r>
    </w:p>
    <w:p>
      <w:pPr>
        <w:rPr>
          <w:rFonts w:ascii="仿宋" w:hAnsi="仿宋" w:eastAsia="仿宋" w:cs="仿宋"/>
          <w:color w:val="000000" w:themeColor="text1"/>
          <w:sz w:val="24"/>
          <w14:textFill>
            <w14:solidFill>
              <w14:schemeClr w14:val="tx1"/>
            </w14:solidFill>
          </w14:textFill>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方正小标宋简体" w:hAnsi="仿宋" w:eastAsia="仿宋" w:cs="仿宋"/>
          <w:b/>
          <w:bCs/>
          <w:sz w:val="32"/>
          <w:szCs w:val="32"/>
        </w:rPr>
      </w:pPr>
      <w:r>
        <w:rPr>
          <w:rFonts w:hint="eastAsia" w:ascii="方正小标宋简体" w:hAnsi="仿宋" w:eastAsia="仿宋" w:cs="仿宋"/>
          <w:b/>
          <w:bCs/>
          <w:sz w:val="32"/>
          <w:szCs w:val="32"/>
        </w:rPr>
        <w:t>附件2：资质证明文件</w:t>
      </w:r>
    </w:p>
    <w:p>
      <w:pPr>
        <w:spacing w:line="380" w:lineRule="exact"/>
        <w:jc w:val="left"/>
        <w:rPr>
          <w:rFonts w:ascii="方正黑体简体" w:hAnsi="方正黑体简体" w:eastAsia="仿宋" w:cs="仿宋"/>
          <w:b/>
          <w:color w:val="000000" w:themeColor="text1"/>
          <w:sz w:val="32"/>
          <w:szCs w:val="32"/>
          <w14:textFill>
            <w14:solidFill>
              <w14:schemeClr w14:val="tx1"/>
            </w14:solidFill>
          </w14:textFill>
        </w:rPr>
      </w:pPr>
    </w:p>
    <w:p>
      <w:pPr>
        <w:spacing w:line="380" w:lineRule="exact"/>
        <w:jc w:val="left"/>
        <w:rPr>
          <w:rFonts w:ascii="方正黑体简体" w:hAnsi="方正黑体简体" w:eastAsia="仿宋" w:cs="仿宋"/>
          <w:b/>
          <w:color w:val="000000" w:themeColor="text1"/>
          <w:sz w:val="32"/>
          <w:szCs w:val="32"/>
          <w14:textFill>
            <w14:solidFill>
              <w14:schemeClr w14:val="tx1"/>
            </w14:solidFill>
          </w14:textFill>
        </w:rPr>
      </w:pPr>
      <w:r>
        <w:rPr>
          <w:rFonts w:hint="eastAsia" w:ascii="方正黑体简体" w:hAnsi="方正黑体简体" w:eastAsia="仿宋" w:cs="仿宋"/>
          <w:b/>
          <w:color w:val="000000" w:themeColor="text1"/>
          <w:sz w:val="32"/>
          <w:szCs w:val="32"/>
          <w14:textFill>
            <w14:solidFill>
              <w14:schemeClr w14:val="tx1"/>
            </w14:solidFill>
          </w14:textFill>
        </w:rPr>
        <w:t>一、法定代表人（法定负责人）授权书</w:t>
      </w:r>
    </w:p>
    <w:p>
      <w:pPr>
        <w:spacing w:line="46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扬州瘦西湖旅游发展集团有限公司</w:t>
      </w:r>
      <w:r>
        <w:rPr>
          <w:rFonts w:hint="eastAsia" w:ascii="仿宋" w:hAnsi="仿宋" w:eastAsia="仿宋" w:cs="仿宋"/>
          <w:b/>
          <w:color w:val="000000" w:themeColor="text1"/>
          <w:sz w:val="24"/>
          <w14:textFill>
            <w14:solidFill>
              <w14:schemeClr w14:val="tx1"/>
            </w14:solidFill>
          </w14:textFill>
        </w:rPr>
        <w:t>：</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本人 </w:t>
      </w:r>
      <w:r>
        <w:rPr>
          <w:rFonts w:hint="eastAsia" w:ascii="仿宋" w:hAnsi="仿宋" w:eastAsia="仿宋" w:cs="仿宋"/>
          <w:color w:val="000000" w:themeColor="text1"/>
          <w:sz w:val="24"/>
          <w:u w:val="single"/>
          <w14:textFill>
            <w14:solidFill>
              <w14:schemeClr w14:val="tx1"/>
            </w14:solidFill>
          </w14:textFill>
        </w:rPr>
        <w:t xml:space="preserve">    </w:t>
      </w:r>
      <w:r>
        <w:rPr>
          <w:rFonts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（姓名）系</w:t>
      </w:r>
      <w:r>
        <w:rPr>
          <w:rFonts w:hint="eastAsia" w:ascii="仿宋" w:hAnsi="仿宋" w:eastAsia="仿宋" w:cs="仿宋"/>
          <w:color w:val="000000" w:themeColor="text1"/>
          <w:sz w:val="24"/>
          <w:u w:val="single"/>
          <w14:textFill>
            <w14:solidFill>
              <w14:schemeClr w14:val="tx1"/>
            </w14:solidFill>
          </w14:textFill>
        </w:rPr>
        <w:t>（投标人全称）</w:t>
      </w:r>
      <w:r>
        <w:rPr>
          <w:rFonts w:hint="eastAsia" w:ascii="仿宋" w:hAnsi="仿宋" w:eastAsia="仿宋" w:cs="仿宋"/>
          <w:color w:val="000000" w:themeColor="text1"/>
          <w:sz w:val="24"/>
          <w14:textFill>
            <w14:solidFill>
              <w14:schemeClr w14:val="tx1"/>
            </w14:solidFill>
          </w14:textFill>
        </w:rPr>
        <w:t>的法定代表人（法定负责人），现委托</w:t>
      </w:r>
      <w:r>
        <w:rPr>
          <w:rFonts w:hint="eastAsia" w:ascii="仿宋" w:hAnsi="仿宋" w:eastAsia="仿宋" w:cs="仿宋"/>
          <w:color w:val="000000" w:themeColor="text1"/>
          <w:sz w:val="24"/>
          <w:u w:val="single"/>
          <w14:textFill>
            <w14:solidFill>
              <w14:schemeClr w14:val="tx1"/>
            </w14:solidFill>
          </w14:textFill>
        </w:rPr>
        <w:t xml:space="preserve">    （全权代表姓名）</w:t>
      </w:r>
      <w:r>
        <w:rPr>
          <w:rFonts w:hint="eastAsia" w:ascii="仿宋" w:hAnsi="仿宋" w:eastAsia="仿宋" w:cs="仿宋"/>
          <w:color w:val="000000" w:themeColor="text1"/>
          <w:sz w:val="24"/>
          <w14:textFill>
            <w14:solidFill>
              <w14:schemeClr w14:val="tx1"/>
            </w14:solidFill>
          </w14:textFill>
        </w:rPr>
        <w:t>为我方授权代表。授权代表根据授权，以我方名义签署、澄清、说明、补正、递交、撤回、修改</w:t>
      </w:r>
      <w:r>
        <w:rPr>
          <w:rFonts w:hint="eastAsia" w:ascii="仿宋" w:hAnsi="仿宋" w:eastAsia="仿宋" w:cs="仿宋"/>
          <w:color w:val="000000" w:themeColor="text1"/>
          <w:sz w:val="24"/>
          <w:u w:val="single"/>
          <w:lang w:val="en-US" w:eastAsia="zh-CN"/>
          <w14:textFill>
            <w14:solidFill>
              <w14:schemeClr w14:val="tx1"/>
            </w14:solidFill>
          </w14:textFill>
        </w:rPr>
        <w:t>2024年</w:t>
      </w:r>
      <w:r>
        <w:rPr>
          <w:rFonts w:hint="eastAsia" w:ascii="仿宋" w:hAnsi="仿宋" w:eastAsia="仿宋" w:cs="仿宋"/>
          <w:color w:val="000000" w:themeColor="text1"/>
          <w:sz w:val="24"/>
          <w:u w:val="single"/>
          <w14:textFill>
            <w14:solidFill>
              <w14:schemeClr w14:val="tx1"/>
            </w14:solidFill>
          </w14:textFill>
        </w:rPr>
        <w:t>中期票据</w:t>
      </w:r>
      <w:r>
        <w:rPr>
          <w:rFonts w:hint="eastAsia" w:ascii="仿宋" w:hAnsi="仿宋" w:eastAsia="仿宋" w:cs="仿宋"/>
          <w:color w:val="000000" w:themeColor="text1"/>
          <w:sz w:val="24"/>
          <w:u w:val="single"/>
          <w:lang w:val="en-US" w:eastAsia="zh-CN"/>
          <w14:textFill>
            <w14:solidFill>
              <w14:schemeClr w14:val="tx1"/>
            </w14:solidFill>
          </w14:textFill>
        </w:rPr>
        <w:t>主承销商遴选</w:t>
      </w:r>
      <w:r>
        <w:rPr>
          <w:rFonts w:hint="eastAsia" w:ascii="仿宋" w:hAnsi="仿宋" w:eastAsia="仿宋" w:cs="仿宋"/>
          <w:color w:val="000000" w:themeColor="text1"/>
          <w:sz w:val="24"/>
          <w14:textFill>
            <w14:solidFill>
              <w14:schemeClr w14:val="tx1"/>
            </w14:solidFill>
          </w14:textFill>
        </w:rPr>
        <w:t>投标文件、签订合同和处理有关事宜，其法律后果由我方承担。</w:t>
      </w:r>
    </w:p>
    <w:p>
      <w:pPr>
        <w:spacing w:line="440" w:lineRule="exact"/>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委托期限：</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授权代表无转委托权。</w:t>
      </w:r>
    </w:p>
    <w:p>
      <w:pPr>
        <w:spacing w:line="440" w:lineRule="exact"/>
        <w:ind w:firstLine="2955"/>
        <w:rPr>
          <w:rFonts w:ascii="仿宋" w:hAnsi="仿宋" w:eastAsia="仿宋" w:cs="仿宋"/>
          <w:color w:val="000000" w:themeColor="text1"/>
          <w:sz w:val="24"/>
          <w14:textFill>
            <w14:solidFill>
              <w14:schemeClr w14:val="tx1"/>
            </w14:solidFill>
          </w14:textFill>
        </w:rPr>
      </w:pPr>
    </w:p>
    <w:p>
      <w:pPr>
        <w:spacing w:line="440" w:lineRule="exact"/>
        <w:ind w:firstLine="4560" w:firstLineChars="19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 (签字或盖章)：</w:t>
      </w:r>
    </w:p>
    <w:p>
      <w:pPr>
        <w:spacing w:line="440" w:lineRule="exact"/>
        <w:ind w:firstLine="4512" w:firstLineChars="18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投标人名称（公章）：</w:t>
      </w:r>
    </w:p>
    <w:p>
      <w:pPr>
        <w:spacing w:line="440" w:lineRule="exact"/>
        <w:ind w:firstLine="4512" w:firstLineChars="18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日期：    </w:t>
      </w:r>
      <w:r>
        <w:rPr>
          <w:rFonts w:hint="eastAsia" w:ascii="仿宋" w:hAnsi="仿宋" w:eastAsia="仿宋" w:cs="仿宋"/>
          <w:sz w:val="24"/>
        </w:rPr>
        <w:t>年    月    日</w:t>
      </w:r>
    </w:p>
    <w:p>
      <w:pPr>
        <w:spacing w:line="440" w:lineRule="exact"/>
        <w:rPr>
          <w:rFonts w:ascii="仿宋" w:hAnsi="仿宋" w:eastAsia="仿宋" w:cs="仿宋"/>
          <w:color w:val="000000" w:themeColor="text1"/>
          <w:sz w:val="24"/>
          <w14:textFill>
            <w14:solidFill>
              <w14:schemeClr w14:val="tx1"/>
            </w14:solidFill>
          </w14:textFill>
        </w:rPr>
      </w:pPr>
    </w:p>
    <w:p>
      <w:pPr>
        <w:spacing w:line="440" w:lineRule="exac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附：</w:t>
      </w:r>
    </w:p>
    <w:p>
      <w:pPr>
        <w:spacing w:line="440" w:lineRule="exact"/>
        <w:ind w:firstLine="241" w:firstLineChars="1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授权代表姓名（签字）：</w:t>
      </w:r>
    </w:p>
    <w:p>
      <w:pPr>
        <w:spacing w:line="440" w:lineRule="exact"/>
        <w:ind w:firstLine="241" w:firstLineChars="1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身份证号码：</w:t>
      </w:r>
    </w:p>
    <w:tbl>
      <w:tblPr>
        <w:tblStyle w:val="8"/>
        <w:tblpPr w:leftFromText="180" w:rightFromText="180" w:vertAnchor="text" w:horzAnchor="margin" w:tblpXSpec="right" w:tblpY="1004"/>
        <w:tblW w:w="8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8334" w:type="dxa"/>
          </w:tcPr>
          <w:p>
            <w:pPr>
              <w:spacing w:line="440" w:lineRule="exact"/>
              <w:rPr>
                <w:rFonts w:ascii="仿宋" w:hAnsi="仿宋" w:eastAsia="仿宋" w:cs="仿宋"/>
                <w:b/>
                <w:bCs/>
                <w:color w:val="000000" w:themeColor="text1"/>
                <w:sz w:val="24"/>
                <w14:textFill>
                  <w14:solidFill>
                    <w14:schemeClr w14:val="tx1"/>
                  </w14:solidFill>
                </w14:textFill>
              </w:rPr>
            </w:pPr>
          </w:p>
          <w:p>
            <w:pPr>
              <w:spacing w:line="440" w:lineRule="exact"/>
              <w:rPr>
                <w:rFonts w:ascii="仿宋" w:hAnsi="仿宋" w:eastAsia="仿宋" w:cs="仿宋"/>
                <w:b/>
                <w:bCs/>
                <w:color w:val="000000" w:themeColor="text1"/>
                <w:sz w:val="24"/>
                <w14:textFill>
                  <w14:solidFill>
                    <w14:schemeClr w14:val="tx1"/>
                  </w14:solidFill>
                </w14:textFill>
              </w:rPr>
            </w:pPr>
          </w:p>
          <w:p>
            <w:pPr>
              <w:spacing w:line="440" w:lineRule="exact"/>
              <w:rPr>
                <w:rFonts w:ascii="仿宋" w:hAnsi="仿宋" w:eastAsia="仿宋" w:cs="仿宋"/>
                <w:b/>
                <w:bCs/>
                <w:color w:val="000000" w:themeColor="text1"/>
                <w:sz w:val="24"/>
                <w14:textFill>
                  <w14:solidFill>
                    <w14:schemeClr w14:val="tx1"/>
                  </w14:solidFill>
                </w14:textFill>
              </w:rPr>
            </w:pPr>
          </w:p>
          <w:p>
            <w:pPr>
              <w:spacing w:line="440" w:lineRule="exact"/>
              <w:ind w:firstLine="2650" w:firstLineChars="11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授权代表身份证双面复印件</w:t>
            </w:r>
          </w:p>
          <w:p>
            <w:pPr>
              <w:spacing w:line="440" w:lineRule="exact"/>
              <w:ind w:firstLine="3373" w:firstLineChars="14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（粘贴处）</w:t>
            </w:r>
          </w:p>
        </w:tc>
      </w:tr>
    </w:tbl>
    <w:p>
      <w:pPr>
        <w:spacing w:line="440" w:lineRule="exact"/>
        <w:ind w:firstLine="241" w:firstLineChars="1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职务：</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附：授权代表身份证明</w:t>
      </w:r>
    </w:p>
    <w:p>
      <w:pPr>
        <w:widowControl/>
        <w:jc w:val="left"/>
        <w:rPr>
          <w:rFonts w:ascii="仿宋" w:hAnsi="仿宋" w:eastAsia="仿宋" w:cs="仿宋"/>
          <w:b/>
          <w:bCs/>
          <w:color w:val="000000" w:themeColor="text1"/>
          <w:sz w:val="24"/>
          <w14:textFill>
            <w14:solidFill>
              <w14:schemeClr w14:val="tx1"/>
            </w14:solidFill>
          </w14:textFill>
        </w:rPr>
      </w:pPr>
      <w:r>
        <w:rPr>
          <w:rFonts w:ascii="仿宋" w:hAnsi="仿宋" w:eastAsia="仿宋" w:cs="仿宋"/>
          <w:b/>
          <w:bCs/>
          <w:color w:val="000000" w:themeColor="text1"/>
          <w:sz w:val="24"/>
          <w14:textFill>
            <w14:solidFill>
              <w14:schemeClr w14:val="tx1"/>
            </w14:solidFill>
          </w14:textFill>
        </w:rPr>
        <w:br w:type="page"/>
      </w:r>
    </w:p>
    <w:p>
      <w:pPr>
        <w:overflowPunct w:val="0"/>
        <w:spacing w:line="380" w:lineRule="exact"/>
        <w:jc w:val="left"/>
        <w:rPr>
          <w:rFonts w:ascii="方正黑体简体" w:hAnsi="方正黑体简体" w:eastAsia="仿宋" w:cs="仿宋"/>
          <w:color w:val="000000" w:themeColor="text1"/>
          <w:sz w:val="28"/>
          <w:szCs w:val="28"/>
          <w14:textFill>
            <w14:solidFill>
              <w14:schemeClr w14:val="tx1"/>
            </w14:solidFill>
          </w14:textFill>
        </w:rPr>
      </w:pPr>
      <w:r>
        <w:rPr>
          <w:rFonts w:hint="eastAsia" w:ascii="方正黑体简体" w:hAnsi="方正黑体简体" w:eastAsia="仿宋" w:cs="仿宋"/>
          <w:color w:val="000000" w:themeColor="text1"/>
          <w:sz w:val="28"/>
          <w:szCs w:val="28"/>
          <w14:textFill>
            <w14:solidFill>
              <w14:schemeClr w14:val="tx1"/>
            </w14:solidFill>
          </w14:textFill>
        </w:rPr>
        <w:t>二、营业执照副本</w:t>
      </w:r>
    </w:p>
    <w:p>
      <w:pPr>
        <w:overflowPunct w:val="0"/>
        <w:spacing w:line="380" w:lineRule="exact"/>
        <w:rPr>
          <w:rFonts w:ascii="仿宋" w:hAnsi="仿宋" w:eastAsia="仿宋" w:cs="仿宋"/>
          <w:b/>
          <w:color w:val="000000" w:themeColor="text1"/>
          <w:sz w:val="24"/>
          <w14:textFill>
            <w14:solidFill>
              <w14:schemeClr w14:val="tx1"/>
            </w14:solidFill>
          </w14:textFill>
        </w:rPr>
      </w:pPr>
    </w:p>
    <w:p>
      <w:pPr>
        <w:widowControl/>
        <w:jc w:val="left"/>
        <w:rPr>
          <w:rFonts w:ascii="方正黑体简体" w:hAnsi="方正黑体简体" w:eastAsia="仿宋" w:cs="仿宋"/>
          <w:color w:val="000000" w:themeColor="text1"/>
          <w:sz w:val="28"/>
          <w:szCs w:val="28"/>
          <w14:textFill>
            <w14:solidFill>
              <w14:schemeClr w14:val="tx1"/>
            </w14:solidFill>
          </w14:textFill>
        </w:rPr>
      </w:pPr>
      <w:r>
        <w:rPr>
          <w:rFonts w:ascii="方正黑体简体" w:hAnsi="方正黑体简体" w:eastAsia="仿宋" w:cs="仿宋"/>
          <w:color w:val="000000" w:themeColor="text1"/>
          <w:sz w:val="28"/>
          <w:szCs w:val="28"/>
          <w14:textFill>
            <w14:solidFill>
              <w14:schemeClr w14:val="tx1"/>
            </w14:solidFill>
          </w14:textFill>
        </w:rPr>
        <w:br w:type="page"/>
      </w:r>
    </w:p>
    <w:p>
      <w:pPr>
        <w:overflowPunct w:val="0"/>
        <w:spacing w:line="460" w:lineRule="exact"/>
        <w:jc w:val="left"/>
        <w:rPr>
          <w:rFonts w:ascii="方正黑体简体" w:hAnsi="方正黑体简体" w:eastAsia="仿宋" w:cs="仿宋"/>
          <w:color w:val="000000" w:themeColor="text1"/>
          <w:sz w:val="28"/>
          <w:szCs w:val="28"/>
          <w14:textFill>
            <w14:solidFill>
              <w14:schemeClr w14:val="tx1"/>
            </w14:solidFill>
          </w14:textFill>
        </w:rPr>
      </w:pPr>
      <w:r>
        <w:rPr>
          <w:rFonts w:hint="eastAsia" w:ascii="方正黑体简体" w:hAnsi="方正黑体简体" w:eastAsia="仿宋" w:cs="仿宋"/>
          <w:color w:val="000000" w:themeColor="text1"/>
          <w:sz w:val="28"/>
          <w:szCs w:val="28"/>
          <w14:textFill>
            <w14:solidFill>
              <w14:schemeClr w14:val="tx1"/>
            </w14:solidFill>
          </w14:textFill>
        </w:rPr>
        <w:t>三、中期票据主承销业务资格的证明文件</w:t>
      </w:r>
    </w:p>
    <w:p>
      <w:pPr>
        <w:overflowPunct w:val="0"/>
        <w:spacing w:line="460" w:lineRule="exact"/>
        <w:ind w:firstLine="480" w:firstLineChars="200"/>
        <w:rPr>
          <w:rFonts w:ascii="仿宋" w:hAnsi="仿宋" w:eastAsia="仿宋" w:cs="仿宋"/>
          <w:color w:val="000000" w:themeColor="text1"/>
          <w:sz w:val="24"/>
          <w14:textFill>
            <w14:solidFill>
              <w14:schemeClr w14:val="tx1"/>
            </w14:solidFill>
          </w14:textFill>
        </w:rPr>
      </w:pPr>
    </w:p>
    <w:p>
      <w:pPr>
        <w:overflowPunct w:val="0"/>
        <w:spacing w:line="460" w:lineRule="exact"/>
        <w:ind w:firstLine="480" w:firstLineChars="200"/>
        <w:rPr>
          <w:rFonts w:ascii="仿宋" w:hAnsi="仿宋" w:eastAsia="仿宋" w:cs="仿宋"/>
          <w:color w:val="000000" w:themeColor="text1"/>
          <w:sz w:val="24"/>
          <w14:textFill>
            <w14:solidFill>
              <w14:schemeClr w14:val="tx1"/>
            </w14:solidFill>
          </w14:textFill>
        </w:rPr>
      </w:pPr>
    </w:p>
    <w:p>
      <w:pPr>
        <w:widowControl/>
        <w:jc w:val="left"/>
        <w:rPr>
          <w:rFonts w:ascii="方正黑体简体" w:hAnsi="方正黑体简体" w:eastAsia="仿宋" w:cs="仿宋"/>
          <w:color w:val="000000" w:themeColor="text1"/>
          <w:sz w:val="28"/>
          <w:szCs w:val="28"/>
          <w14:textFill>
            <w14:solidFill>
              <w14:schemeClr w14:val="tx1"/>
            </w14:solidFill>
          </w14:textFill>
        </w:rPr>
      </w:pPr>
      <w:r>
        <w:rPr>
          <w:rFonts w:ascii="方正黑体简体" w:hAnsi="方正黑体简体" w:eastAsia="仿宋" w:cs="仿宋"/>
          <w:color w:val="000000" w:themeColor="text1"/>
          <w:sz w:val="28"/>
          <w:szCs w:val="28"/>
          <w14:textFill>
            <w14:solidFill>
              <w14:schemeClr w14:val="tx1"/>
            </w14:solidFill>
          </w14:textFill>
        </w:rPr>
        <w:br w:type="page"/>
      </w:r>
    </w:p>
    <w:p>
      <w:pPr>
        <w:rPr>
          <w:rFonts w:ascii="方正小标宋简体" w:hAnsi="方正黑体简体" w:eastAsia="仿宋" w:cs="仿宋"/>
          <w:sz w:val="32"/>
          <w:szCs w:val="32"/>
        </w:rPr>
      </w:pPr>
      <w:r>
        <w:rPr>
          <w:rFonts w:hint="eastAsia" w:ascii="方正小标宋简体" w:hAnsi="方正黑体简体" w:eastAsia="仿宋" w:cs="仿宋"/>
          <w:b/>
          <w:bCs/>
          <w:sz w:val="32"/>
          <w:szCs w:val="32"/>
        </w:rPr>
        <w:t>附件3：投标人承销业绩</w:t>
      </w:r>
    </w:p>
    <w:tbl>
      <w:tblPr>
        <w:tblStyle w:val="8"/>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0"/>
        <w:gridCol w:w="5196"/>
        <w:gridCol w:w="2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9" w:hRule="exact"/>
          <w:jc w:val="center"/>
        </w:trPr>
        <w:tc>
          <w:tcPr>
            <w:tcW w:w="630"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序号</w:t>
            </w:r>
          </w:p>
        </w:tc>
        <w:tc>
          <w:tcPr>
            <w:tcW w:w="5196"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指 标 描 述</w:t>
            </w:r>
          </w:p>
        </w:tc>
        <w:tc>
          <w:tcPr>
            <w:tcW w:w="2792"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业绩描述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6" w:hRule="exact"/>
          <w:jc w:val="center"/>
        </w:trPr>
        <w:tc>
          <w:tcPr>
            <w:tcW w:w="630"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1</w:t>
            </w:r>
          </w:p>
        </w:tc>
        <w:tc>
          <w:tcPr>
            <w:tcW w:w="5196" w:type="dxa"/>
            <w:shd w:val="clear" w:color="auto" w:fill="auto"/>
            <w:vAlign w:val="center"/>
          </w:tcPr>
          <w:p>
            <w:pPr>
              <w:rPr>
                <w:rFonts w:ascii="仿宋" w:hAnsi="仿宋" w:eastAsia="仿宋" w:cs="仿宋"/>
                <w:szCs w:val="21"/>
              </w:rPr>
            </w:pPr>
            <w:r>
              <w:rPr>
                <w:rFonts w:hint="eastAsia" w:ascii="仿宋" w:hAnsi="仿宋" w:eastAsia="仿宋" w:cs="仿宋"/>
                <w:szCs w:val="21"/>
              </w:rPr>
              <w:t>2023年度1月1日至2023年12月31日，作为主承销商在全国范围承销中期票据累计金额【统计路径为：wind-债券、债市一级、债券承销排名（wind口径），时间区间：2023年1月1日-2023年12月31日，勾选：机构类型（银行）、债券分类(中期票据)、主体评级(AA+)、企业性质(地方国有企业)、地域分类(全国)、主体口径(名义发行主体)，勾选联主实际比例】</w:t>
            </w:r>
          </w:p>
        </w:tc>
        <w:tc>
          <w:tcPr>
            <w:tcW w:w="2792"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累计承销金额为</w:t>
            </w:r>
            <w:r>
              <w:rPr>
                <w:rFonts w:hint="eastAsia" w:ascii="仿宋" w:hAnsi="仿宋" w:eastAsia="仿宋" w:cs="仿宋"/>
                <w:sz w:val="24"/>
                <w:u w:val="single"/>
              </w:rPr>
              <w:t xml:space="preserve">    </w:t>
            </w:r>
            <w:r>
              <w:rPr>
                <w:rFonts w:hint="eastAsia" w:ascii="仿宋" w:hAnsi="仿宋" w:eastAsia="仿宋" w:cs="仿宋"/>
                <w:sz w:val="24"/>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6" w:hRule="exact"/>
          <w:jc w:val="center"/>
        </w:trPr>
        <w:tc>
          <w:tcPr>
            <w:tcW w:w="630"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2</w:t>
            </w:r>
          </w:p>
        </w:tc>
        <w:tc>
          <w:tcPr>
            <w:tcW w:w="5196" w:type="dxa"/>
            <w:shd w:val="clear" w:color="auto" w:fill="auto"/>
            <w:vAlign w:val="center"/>
          </w:tcPr>
          <w:p>
            <w:pPr>
              <w:rPr>
                <w:rFonts w:ascii="仿宋" w:hAnsi="仿宋" w:eastAsia="仿宋" w:cs="仿宋"/>
                <w:szCs w:val="21"/>
              </w:rPr>
            </w:pPr>
            <w:r>
              <w:rPr>
                <w:rFonts w:hint="eastAsia" w:ascii="仿宋" w:hAnsi="仿宋" w:eastAsia="仿宋" w:cs="仿宋"/>
                <w:szCs w:val="21"/>
              </w:rPr>
              <w:t>2023年度1月1日至2023年12月31日，作为主承销商在江苏省范围承销中期票据累计金额【统计路径为：wind-债券、债市一级、债券承销排名（wind口径），时间区间：2023年1月1日-2023年12月31日，勾选：机构类型（银行）、债券分类(中期票据)、主体评级(AA+)、企业性质(地方国有企业)、地域分类(江苏)、主体口径(名义发行主体)，勾选联主实际比例】</w:t>
            </w:r>
          </w:p>
        </w:tc>
        <w:tc>
          <w:tcPr>
            <w:tcW w:w="2792"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累计承销金额为</w:t>
            </w:r>
            <w:r>
              <w:rPr>
                <w:rFonts w:hint="eastAsia" w:ascii="仿宋" w:hAnsi="仿宋" w:eastAsia="仿宋" w:cs="仿宋"/>
                <w:sz w:val="24"/>
                <w:u w:val="single"/>
              </w:rPr>
              <w:t xml:space="preserve">    </w:t>
            </w:r>
            <w:r>
              <w:rPr>
                <w:rFonts w:hint="eastAsia" w:ascii="仿宋" w:hAnsi="仿宋" w:eastAsia="仿宋" w:cs="仿宋"/>
                <w:sz w:val="24"/>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6" w:hRule="exact"/>
          <w:jc w:val="center"/>
        </w:trPr>
        <w:tc>
          <w:tcPr>
            <w:tcW w:w="630"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3</w:t>
            </w:r>
          </w:p>
        </w:tc>
        <w:tc>
          <w:tcPr>
            <w:tcW w:w="5196" w:type="dxa"/>
            <w:shd w:val="clear" w:color="auto" w:fill="auto"/>
            <w:vAlign w:val="center"/>
          </w:tcPr>
          <w:p>
            <w:pPr>
              <w:rPr>
                <w:rFonts w:ascii="仿宋" w:hAnsi="仿宋" w:eastAsia="仿宋" w:cs="仿宋"/>
                <w:szCs w:val="21"/>
              </w:rPr>
            </w:pPr>
            <w:r>
              <w:rPr>
                <w:rFonts w:hint="eastAsia" w:ascii="仿宋" w:hAnsi="仿宋" w:eastAsia="仿宋" w:cs="仿宋"/>
                <w:szCs w:val="21"/>
              </w:rPr>
              <w:t>2023年度1月1日至2023年12月31日，作为主承销商在全国范围承销定向工具累计金额【统计路径为：wind-债券、债市一级、债券承销排名（wind口径），时间区间：2023年1月1日-2023年12月31日，勾选：机构类型（银行）、债券分类(定向工具)、主体评级(AA+)、企业性质(地方国有企业)、地域分类(全国)、主体口径(名义发行主体)，勾选联主实际比例】</w:t>
            </w:r>
          </w:p>
        </w:tc>
        <w:tc>
          <w:tcPr>
            <w:tcW w:w="2792"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累计承销金额为</w:t>
            </w:r>
            <w:r>
              <w:rPr>
                <w:rFonts w:hint="eastAsia" w:ascii="仿宋" w:hAnsi="仿宋" w:eastAsia="仿宋" w:cs="仿宋"/>
                <w:sz w:val="24"/>
                <w:u w:val="single"/>
              </w:rPr>
              <w:t xml:space="preserve">    </w:t>
            </w:r>
            <w:r>
              <w:rPr>
                <w:rFonts w:hint="eastAsia" w:ascii="仿宋" w:hAnsi="仿宋" w:eastAsia="仿宋" w:cs="仿宋"/>
                <w:sz w:val="24"/>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6" w:hRule="exact"/>
          <w:jc w:val="center"/>
        </w:trPr>
        <w:tc>
          <w:tcPr>
            <w:tcW w:w="630"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4</w:t>
            </w:r>
          </w:p>
        </w:tc>
        <w:tc>
          <w:tcPr>
            <w:tcW w:w="5196" w:type="dxa"/>
            <w:shd w:val="clear" w:color="auto" w:fill="auto"/>
            <w:vAlign w:val="center"/>
          </w:tcPr>
          <w:p>
            <w:pPr>
              <w:rPr>
                <w:rFonts w:ascii="仿宋" w:hAnsi="仿宋" w:eastAsia="仿宋" w:cs="仿宋"/>
                <w:szCs w:val="21"/>
              </w:rPr>
            </w:pPr>
            <w:r>
              <w:rPr>
                <w:rFonts w:hint="eastAsia" w:ascii="仿宋" w:hAnsi="仿宋" w:eastAsia="仿宋" w:cs="仿宋"/>
                <w:szCs w:val="21"/>
              </w:rPr>
              <w:t>2023年度1月1日至2023年12月31日，作为主承销商在江苏省范围承销定向工具累计金额【统计路径为：wind-债券、债市一级、债券承销排名（wind口径），时间区间：2023年1月1日-2023年12月31日，勾选：机构类型（银行）、债券分类(定向工具)、主体评级(AA+)、企业性质(地方国有企业)、地域分类(江苏)、主体口径(名义发行主体)，勾选联主实际比例】</w:t>
            </w:r>
          </w:p>
        </w:tc>
        <w:tc>
          <w:tcPr>
            <w:tcW w:w="2792"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累计承销金额为</w:t>
            </w:r>
            <w:r>
              <w:rPr>
                <w:rFonts w:hint="eastAsia" w:ascii="仿宋" w:hAnsi="仿宋" w:eastAsia="仿宋" w:cs="仿宋"/>
                <w:sz w:val="24"/>
                <w:u w:val="single"/>
              </w:rPr>
              <w:t xml:space="preserve">    </w:t>
            </w:r>
            <w:r>
              <w:rPr>
                <w:rFonts w:hint="eastAsia" w:ascii="仿宋" w:hAnsi="仿宋" w:eastAsia="仿宋" w:cs="仿宋"/>
                <w:sz w:val="24"/>
              </w:rPr>
              <w:t>亿元</w:t>
            </w:r>
          </w:p>
        </w:tc>
      </w:tr>
    </w:tbl>
    <w:p>
      <w:pPr>
        <w:pStyle w:val="7"/>
        <w:spacing w:before="120" w:beforeAutospacing="0" w:after="120" w:afterAutospacing="0"/>
        <w:jc w:val="both"/>
        <w:rPr>
          <w:rFonts w:ascii="仿宋" w:hAnsi="仿宋" w:eastAsia="仿宋" w:cs="仿宋"/>
          <w:kern w:val="2"/>
          <w:szCs w:val="22"/>
        </w:rPr>
      </w:pPr>
    </w:p>
    <w:p>
      <w:pPr>
        <w:pStyle w:val="7"/>
        <w:spacing w:before="120" w:beforeAutospacing="0" w:after="120" w:afterAutospacing="0"/>
        <w:jc w:val="both"/>
        <w:rPr>
          <w:rFonts w:ascii="仿宋" w:hAnsi="仿宋" w:eastAsia="仿宋" w:cs="仿宋"/>
        </w:rPr>
      </w:pPr>
      <w:r>
        <w:rPr>
          <w:rFonts w:hint="eastAsia" w:ascii="仿宋" w:hAnsi="仿宋" w:eastAsia="仿宋" w:cs="仿宋"/>
          <w:kern w:val="2"/>
          <w:szCs w:val="22"/>
        </w:rPr>
        <w:t>备注：</w:t>
      </w:r>
      <w:r>
        <w:rPr>
          <w:rFonts w:hint="eastAsia" w:ascii="仿宋" w:hAnsi="仿宋" w:eastAsia="仿宋" w:cs="仿宋"/>
        </w:rPr>
        <w:t>提供WIND系统查询截图</w:t>
      </w:r>
      <w:r>
        <w:rPr>
          <w:rFonts w:hint="eastAsia" w:ascii="仿宋" w:hAnsi="仿宋" w:eastAsia="仿宋" w:cs="仿宋"/>
          <w:b/>
          <w:bCs/>
        </w:rPr>
        <w:t>（未按要求口径提供证明材料的业绩为无效）。</w:t>
      </w:r>
    </w:p>
    <w:p>
      <w:pPr>
        <w:ind w:left="1078" w:leftChars="342" w:hanging="360" w:hangingChars="150"/>
        <w:rPr>
          <w:rFonts w:ascii="仿宋" w:hAnsi="仿宋" w:eastAsia="仿宋" w:cs="仿宋"/>
          <w:sz w:val="24"/>
        </w:rPr>
      </w:pPr>
    </w:p>
    <w:p>
      <w:pPr>
        <w:spacing w:line="440" w:lineRule="exact"/>
        <w:ind w:firstLine="4512" w:firstLineChars="1880"/>
        <w:rPr>
          <w:rFonts w:ascii="仿宋" w:hAnsi="仿宋" w:eastAsia="仿宋" w:cs="仿宋"/>
          <w:color w:val="000000" w:themeColor="text1"/>
          <w:sz w:val="24"/>
          <w14:textFill>
            <w14:solidFill>
              <w14:schemeClr w14:val="tx1"/>
            </w14:solidFill>
          </w14:textFill>
        </w:rPr>
      </w:pPr>
    </w:p>
    <w:p>
      <w:pPr>
        <w:spacing w:line="440" w:lineRule="exact"/>
        <w:ind w:firstLine="4512" w:firstLineChars="18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投标人名称（公章）：</w:t>
      </w:r>
    </w:p>
    <w:p>
      <w:pPr>
        <w:spacing w:line="440" w:lineRule="exact"/>
        <w:ind w:firstLine="4512" w:firstLineChars="188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 xml:space="preserve">日期： </w:t>
      </w:r>
      <w:r>
        <w:rPr>
          <w:rFonts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r>
        <w:rPr>
          <w:rFonts w:ascii="仿宋" w:hAnsi="仿宋" w:eastAsia="仿宋" w:cs="仿宋"/>
          <w:sz w:val="24"/>
        </w:rPr>
        <w:br w:type="page"/>
      </w:r>
    </w:p>
    <w:p>
      <w:pPr>
        <w:widowControl/>
        <w:shd w:val="clear" w:color="auto" w:fill="FFFFFF"/>
        <w:tabs>
          <w:tab w:val="left" w:pos="3960"/>
        </w:tabs>
        <w:spacing w:line="600" w:lineRule="exact"/>
        <w:rPr>
          <w:rFonts w:ascii="方正小标宋简体" w:hAnsi="方正黑体简体" w:eastAsia="仿宋" w:cs="仿宋"/>
          <w:b/>
          <w:bCs/>
          <w:sz w:val="32"/>
          <w:szCs w:val="32"/>
        </w:rPr>
      </w:pPr>
      <w:r>
        <w:rPr>
          <w:rFonts w:hint="eastAsia" w:ascii="方正小标宋简体" w:hAnsi="方正黑体简体" w:eastAsia="仿宋" w:cs="仿宋"/>
          <w:b/>
          <w:bCs/>
          <w:sz w:val="32"/>
          <w:szCs w:val="32"/>
        </w:rPr>
        <w:t>附件4：综合实力</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以投标人在公开市场披露的2023年审计报表中合并口径为准，考察其净资产规模。</w:t>
      </w:r>
    </w:p>
    <w:p>
      <w:pPr>
        <w:widowControl/>
        <w:jc w:val="left"/>
        <w:rPr>
          <w:rFonts w:ascii="方正小标宋简体" w:hAnsi="方正黑体简体" w:eastAsia="仿宋" w:cs="仿宋"/>
          <w:b/>
          <w:bCs/>
          <w:sz w:val="32"/>
          <w:szCs w:val="32"/>
        </w:rPr>
      </w:pPr>
      <w:r>
        <w:rPr>
          <w:rFonts w:ascii="方正小标宋简体" w:hAnsi="方正黑体简体" w:eastAsia="仿宋" w:cs="仿宋"/>
          <w:b/>
          <w:bCs/>
          <w:sz w:val="32"/>
          <w:szCs w:val="32"/>
        </w:rPr>
        <w:br w:type="page"/>
      </w:r>
    </w:p>
    <w:p>
      <w:pPr>
        <w:widowControl/>
        <w:shd w:val="clear" w:color="auto" w:fill="FFFFFF"/>
        <w:tabs>
          <w:tab w:val="left" w:pos="3960"/>
        </w:tabs>
        <w:spacing w:line="600" w:lineRule="exact"/>
        <w:rPr>
          <w:rFonts w:ascii="方正小标宋简体" w:hAnsi="方正黑体简体" w:eastAsia="仿宋" w:cs="仿宋"/>
          <w:b/>
          <w:bCs/>
          <w:sz w:val="32"/>
          <w:szCs w:val="32"/>
        </w:rPr>
      </w:pPr>
      <w:r>
        <w:rPr>
          <w:rFonts w:hint="eastAsia" w:ascii="方正小标宋简体" w:hAnsi="方正黑体简体" w:eastAsia="仿宋" w:cs="仿宋"/>
          <w:b/>
          <w:bCs/>
          <w:sz w:val="32"/>
          <w:szCs w:val="32"/>
        </w:rPr>
        <w:t>附件5：银企合作情况</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1、对旅发集团的表内固定资产贷款利率。按截至2024年4月30日，投标人对旅发集团合并口径内单位（以公开市场披露的合并口径为准）发放的表内固定资产贷款，计算固定资产贷款加权平均利率。</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上述固定资产贷款加权平均利率=每笔固定资产贷款余额*当前对应贷款利率/投标人对旅发集团合并口径发放的固定资产贷款总余额。</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2、对旅发集团（以公开市场披露的合并口径为准）的表内固定资产贷款余额。</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3、截至2024年4月30日，招标人作为旅发集团在银行间交易商协会债券承销商的发债余额。</w:t>
      </w:r>
    </w:p>
    <w:p>
      <w:pPr>
        <w:widowControl/>
        <w:jc w:val="left"/>
        <w:rPr>
          <w:rFonts w:ascii="方正小标宋简体" w:hAnsi="方正黑体简体" w:eastAsia="仿宋" w:cs="仿宋"/>
          <w:b/>
          <w:bCs/>
          <w:sz w:val="32"/>
          <w:szCs w:val="32"/>
        </w:rPr>
      </w:pPr>
      <w:r>
        <w:rPr>
          <w:rFonts w:ascii="方正小标宋简体" w:hAnsi="方正黑体简体" w:eastAsia="仿宋" w:cs="仿宋"/>
          <w:b/>
          <w:bCs/>
          <w:sz w:val="32"/>
          <w:szCs w:val="32"/>
        </w:rPr>
        <w:br w:type="page"/>
      </w:r>
    </w:p>
    <w:p>
      <w:pPr>
        <w:widowControl/>
        <w:shd w:val="clear" w:color="auto" w:fill="FFFFFF"/>
        <w:tabs>
          <w:tab w:val="left" w:pos="3960"/>
        </w:tabs>
        <w:spacing w:line="600" w:lineRule="exact"/>
        <w:rPr>
          <w:rFonts w:ascii="方正小标宋简体" w:hAnsi="方正黑体简体" w:eastAsia="仿宋" w:cs="仿宋"/>
          <w:b/>
          <w:bCs/>
          <w:sz w:val="32"/>
          <w:szCs w:val="32"/>
        </w:rPr>
      </w:pPr>
    </w:p>
    <w:p>
      <w:pPr>
        <w:widowControl/>
        <w:shd w:val="clear" w:color="auto" w:fill="FFFFFF"/>
        <w:tabs>
          <w:tab w:val="left" w:pos="3960"/>
        </w:tabs>
        <w:spacing w:line="600" w:lineRule="exact"/>
        <w:rPr>
          <w:rFonts w:ascii="方正小标宋简体" w:hAnsi="方正黑体简体" w:eastAsia="仿宋" w:cs="仿宋"/>
          <w:b/>
          <w:bCs/>
          <w:sz w:val="32"/>
          <w:szCs w:val="32"/>
        </w:rPr>
      </w:pPr>
      <w:r>
        <w:rPr>
          <w:rFonts w:hint="eastAsia" w:ascii="方正小标宋简体" w:hAnsi="方正黑体简体" w:eastAsia="仿宋" w:cs="仿宋"/>
          <w:b/>
          <w:bCs/>
          <w:sz w:val="32"/>
          <w:szCs w:val="32"/>
        </w:rPr>
        <w:t>附件</w:t>
      </w:r>
      <w:r>
        <w:rPr>
          <w:rFonts w:ascii="方正小标宋简体" w:hAnsi="方正黑体简体" w:eastAsia="仿宋" w:cs="仿宋"/>
          <w:b/>
          <w:bCs/>
          <w:sz w:val="32"/>
          <w:szCs w:val="32"/>
        </w:rPr>
        <w:t>6</w:t>
      </w:r>
      <w:r>
        <w:rPr>
          <w:rFonts w:hint="eastAsia" w:ascii="方正小标宋简体" w:hAnsi="方正黑体简体" w:eastAsia="仿宋" w:cs="仿宋"/>
          <w:b/>
          <w:bCs/>
          <w:sz w:val="32"/>
          <w:szCs w:val="32"/>
        </w:rPr>
        <w:t>：承销费率报价</w:t>
      </w:r>
    </w:p>
    <w:p>
      <w:pPr>
        <w:widowControl/>
        <w:shd w:val="clear" w:color="auto" w:fill="FFFFFF"/>
        <w:tabs>
          <w:tab w:val="left" w:pos="3960"/>
        </w:tabs>
        <w:spacing w:line="600" w:lineRule="exact"/>
        <w:rPr>
          <w:rFonts w:ascii="仿宋" w:hAnsi="仿宋" w:eastAsia="仿宋" w:cs="仿宋"/>
          <w:sz w:val="24"/>
        </w:rPr>
      </w:pPr>
    </w:p>
    <w:tbl>
      <w:tblPr>
        <w:tblStyle w:val="8"/>
        <w:tblW w:w="8839" w:type="dxa"/>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5147"/>
        <w:gridCol w:w="369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86" w:hRule="atLeast"/>
        </w:trPr>
        <w:tc>
          <w:tcPr>
            <w:tcW w:w="5147" w:type="dxa"/>
            <w:tcBorders>
              <w:top w:val="single" w:color="auto" w:sz="2" w:space="0"/>
            </w:tcBorders>
            <w:vAlign w:val="center"/>
          </w:tcPr>
          <w:p>
            <w:pPr>
              <w:jc w:val="center"/>
              <w:rPr>
                <w:rFonts w:ascii="仿宋" w:hAnsi="仿宋" w:eastAsia="仿宋" w:cs="仿宋"/>
                <w:sz w:val="24"/>
              </w:rPr>
            </w:pPr>
            <w:r>
              <w:rPr>
                <w:rFonts w:hint="eastAsia" w:ascii="仿宋" w:hAnsi="仿宋" w:eastAsia="仿宋" w:cs="仿宋"/>
                <w:sz w:val="24"/>
              </w:rPr>
              <w:t>承销费率（%）</w:t>
            </w:r>
          </w:p>
        </w:tc>
        <w:tc>
          <w:tcPr>
            <w:tcW w:w="3692" w:type="dxa"/>
            <w:tcBorders>
              <w:top w:val="single" w:color="auto" w:sz="2" w:space="0"/>
            </w:tcBorders>
            <w:vAlign w:val="center"/>
          </w:tcPr>
          <w:p>
            <w:pPr>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5147" w:type="dxa"/>
            <w:tcBorders>
              <w:bottom w:val="single" w:color="auto" w:sz="2" w:space="0"/>
            </w:tcBorders>
            <w:vAlign w:val="center"/>
          </w:tcPr>
          <w:p>
            <w:pPr>
              <w:jc w:val="center"/>
              <w:rPr>
                <w:rFonts w:ascii="仿宋" w:hAnsi="仿宋" w:eastAsia="仿宋" w:cs="仿宋"/>
                <w:sz w:val="24"/>
              </w:rPr>
            </w:pPr>
          </w:p>
        </w:tc>
        <w:tc>
          <w:tcPr>
            <w:tcW w:w="3692" w:type="dxa"/>
            <w:tcBorders>
              <w:bottom w:val="single" w:color="auto" w:sz="2" w:space="0"/>
            </w:tcBorders>
            <w:vAlign w:val="center"/>
          </w:tcPr>
          <w:p>
            <w:pPr>
              <w:jc w:val="center"/>
              <w:rPr>
                <w:rFonts w:ascii="仿宋" w:hAnsi="仿宋" w:eastAsia="仿宋" w:cs="仿宋"/>
                <w:sz w:val="24"/>
              </w:rPr>
            </w:pPr>
            <w:bookmarkStart w:id="3" w:name="_GoBack"/>
            <w:bookmarkEnd w:id="3"/>
          </w:p>
        </w:tc>
      </w:tr>
    </w:tbl>
    <w:p>
      <w:pPr>
        <w:widowControl/>
        <w:shd w:val="clear" w:color="auto" w:fill="FFFFFF"/>
        <w:tabs>
          <w:tab w:val="left" w:pos="3960"/>
        </w:tabs>
        <w:spacing w:line="600" w:lineRule="exact"/>
        <w:rPr>
          <w:rFonts w:ascii="仿宋" w:hAnsi="仿宋" w:eastAsia="仿宋" w:cs="仿宋"/>
          <w:sz w:val="24"/>
        </w:rPr>
      </w:pPr>
      <w:r>
        <w:rPr>
          <w:rFonts w:hint="eastAsia" w:ascii="仿宋" w:hAnsi="仿宋" w:eastAsia="仿宋" w:cs="仿宋"/>
          <w:sz w:val="24"/>
        </w:rPr>
        <w:t>备注：不接受浮动报价</w:t>
      </w:r>
    </w:p>
    <w:p>
      <w:pPr>
        <w:spacing w:line="440" w:lineRule="exact"/>
        <w:ind w:firstLine="4512" w:firstLineChars="1880"/>
        <w:rPr>
          <w:rFonts w:ascii="仿宋" w:hAnsi="仿宋" w:eastAsia="仿宋" w:cs="仿宋"/>
          <w:color w:val="000000" w:themeColor="text1"/>
          <w:sz w:val="24"/>
          <w14:textFill>
            <w14:solidFill>
              <w14:schemeClr w14:val="tx1"/>
            </w14:solidFill>
          </w14:textFill>
        </w:rPr>
      </w:pPr>
    </w:p>
    <w:p>
      <w:pPr>
        <w:spacing w:line="440" w:lineRule="exact"/>
        <w:ind w:firstLine="4512" w:firstLineChars="1880"/>
        <w:rPr>
          <w:rFonts w:ascii="仿宋" w:hAnsi="仿宋" w:eastAsia="仿宋" w:cs="仿宋"/>
          <w:color w:val="000000" w:themeColor="text1"/>
          <w:sz w:val="24"/>
          <w14:textFill>
            <w14:solidFill>
              <w14:schemeClr w14:val="tx1"/>
            </w14:solidFill>
          </w14:textFill>
        </w:rPr>
      </w:pPr>
    </w:p>
    <w:p>
      <w:pPr>
        <w:spacing w:line="440" w:lineRule="exact"/>
        <w:ind w:firstLine="4512" w:firstLineChars="18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投标人名称（公章）：</w:t>
      </w:r>
    </w:p>
    <w:p>
      <w:pPr>
        <w:spacing w:line="440" w:lineRule="exact"/>
        <w:ind w:firstLine="4512" w:firstLineChars="188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 xml:space="preserve">日期： </w:t>
      </w:r>
      <w:r>
        <w:rPr>
          <w:rFonts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p>
    <w:p>
      <w:pPr>
        <w:widowControl/>
        <w:jc w:val="left"/>
        <w:rPr>
          <w:rFonts w:ascii="仿宋" w:hAnsi="仿宋" w:eastAsia="仿宋" w:cs="仿宋"/>
          <w:sz w:val="24"/>
        </w:rPr>
      </w:pPr>
      <w:r>
        <w:rPr>
          <w:rFonts w:ascii="仿宋" w:hAnsi="仿宋" w:eastAsia="仿宋" w:cs="仿宋"/>
          <w:sz w:val="24"/>
        </w:rPr>
        <w:br w:type="page"/>
      </w:r>
    </w:p>
    <w:p>
      <w:pPr>
        <w:widowControl/>
        <w:shd w:val="clear" w:color="auto" w:fill="FFFFFF"/>
        <w:tabs>
          <w:tab w:val="left" w:pos="3960"/>
        </w:tabs>
        <w:spacing w:line="600" w:lineRule="exact"/>
        <w:rPr>
          <w:rFonts w:ascii="仿宋" w:hAnsi="仿宋" w:eastAsia="仿宋" w:cs="仿宋"/>
          <w:sz w:val="24"/>
        </w:rPr>
        <w:sectPr>
          <w:pgSz w:w="11906" w:h="16838"/>
          <w:pgMar w:top="1440" w:right="1800" w:bottom="1440" w:left="1800" w:header="851" w:footer="992" w:gutter="0"/>
          <w:cols w:space="425" w:num="1"/>
          <w:docGrid w:type="lines" w:linePitch="312" w:charSpace="0"/>
        </w:sectPr>
      </w:pPr>
    </w:p>
    <w:p>
      <w:pPr>
        <w:tabs>
          <w:tab w:val="left" w:pos="704"/>
          <w:tab w:val="left" w:pos="780"/>
        </w:tabs>
        <w:spacing w:line="480" w:lineRule="auto"/>
        <w:rPr>
          <w:rFonts w:ascii="方正小标宋简体" w:hAnsi="仿宋" w:eastAsia="仿宋" w:cs="仿宋"/>
          <w:b/>
          <w:bCs/>
          <w:sz w:val="32"/>
          <w:szCs w:val="32"/>
        </w:rPr>
      </w:pPr>
      <w:r>
        <w:rPr>
          <w:rFonts w:hint="eastAsia" w:ascii="方正小标宋简体" w:hAnsi="仿宋" w:eastAsia="仿宋" w:cs="仿宋"/>
          <w:b/>
          <w:bCs/>
          <w:sz w:val="32"/>
          <w:szCs w:val="32"/>
        </w:rPr>
        <w:t>附件</w:t>
      </w:r>
      <w:r>
        <w:rPr>
          <w:rFonts w:ascii="方正小标宋简体" w:hAnsi="仿宋" w:eastAsia="仿宋" w:cs="仿宋"/>
          <w:b/>
          <w:bCs/>
          <w:sz w:val="32"/>
          <w:szCs w:val="32"/>
        </w:rPr>
        <w:t>7</w:t>
      </w:r>
      <w:r>
        <w:rPr>
          <w:rFonts w:hint="eastAsia" w:ascii="方正小标宋简体" w:hAnsi="仿宋" w:eastAsia="仿宋" w:cs="仿宋"/>
          <w:b/>
          <w:bCs/>
          <w:sz w:val="32"/>
          <w:szCs w:val="32"/>
        </w:rPr>
        <w:t>：注册发行方案</w:t>
      </w:r>
    </w:p>
    <w:p>
      <w:pPr>
        <w:spacing w:line="380" w:lineRule="exact"/>
        <w:ind w:firstLine="480" w:firstLineChars="200"/>
        <w:rPr>
          <w:rFonts w:ascii="仿宋" w:hAnsi="仿宋" w:eastAsia="仿宋" w:cs="仿宋"/>
          <w:sz w:val="24"/>
        </w:rPr>
      </w:pPr>
      <w:r>
        <w:rPr>
          <w:rFonts w:hint="eastAsia" w:ascii="仿宋" w:hAnsi="仿宋" w:eastAsia="仿宋" w:cs="仿宋"/>
          <w:sz w:val="24"/>
        </w:rPr>
        <w:t>中期票据注册发行方案设计、申报时间安排、时间节点控制等。</w:t>
      </w:r>
    </w:p>
    <w:p>
      <w:pPr>
        <w:widowControl/>
        <w:shd w:val="clear" w:color="auto" w:fill="FFFFFF"/>
        <w:tabs>
          <w:tab w:val="left" w:pos="3960"/>
        </w:tabs>
        <w:spacing w:line="600" w:lineRule="exact"/>
        <w:rPr>
          <w:rFonts w:ascii="仿宋" w:hAnsi="仿宋" w:eastAsia="仿宋" w:cs="仿宋"/>
          <w:sz w:val="24"/>
        </w:rPr>
      </w:pPr>
    </w:p>
    <w:p>
      <w:pPr>
        <w:spacing w:line="440" w:lineRule="exact"/>
        <w:ind w:firstLine="4512" w:firstLineChars="1880"/>
        <w:rPr>
          <w:rFonts w:ascii="仿宋" w:hAnsi="仿宋" w:eastAsia="仿宋" w:cs="仿宋"/>
          <w:color w:val="000000" w:themeColor="text1"/>
          <w:sz w:val="24"/>
          <w14:textFill>
            <w14:solidFill>
              <w14:schemeClr w14:val="tx1"/>
            </w14:solidFill>
          </w14:textFill>
        </w:rPr>
      </w:pPr>
    </w:p>
    <w:p>
      <w:pPr>
        <w:spacing w:line="440" w:lineRule="exact"/>
        <w:ind w:firstLine="4512" w:firstLineChars="1880"/>
        <w:rPr>
          <w:rFonts w:ascii="仿宋" w:hAnsi="仿宋" w:eastAsia="仿宋" w:cs="仿宋"/>
          <w:color w:val="000000" w:themeColor="text1"/>
          <w:sz w:val="24"/>
          <w14:textFill>
            <w14:solidFill>
              <w14:schemeClr w14:val="tx1"/>
            </w14:solidFill>
          </w14:textFill>
        </w:rPr>
      </w:pPr>
    </w:p>
    <w:p>
      <w:pPr>
        <w:spacing w:line="440" w:lineRule="exact"/>
        <w:ind w:firstLine="4512" w:firstLineChars="1880"/>
        <w:rPr>
          <w:rFonts w:ascii="仿宋" w:hAnsi="仿宋" w:eastAsia="仿宋" w:cs="仿宋"/>
          <w:color w:val="000000" w:themeColor="text1"/>
          <w:sz w:val="24"/>
          <w14:textFill>
            <w14:solidFill>
              <w14:schemeClr w14:val="tx1"/>
            </w14:solidFill>
          </w14:textFill>
        </w:rPr>
      </w:pPr>
    </w:p>
    <w:p>
      <w:pPr>
        <w:spacing w:line="440" w:lineRule="exact"/>
        <w:ind w:firstLine="4512" w:firstLineChars="18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投标人名称（公章）：</w:t>
      </w:r>
    </w:p>
    <w:p>
      <w:pPr>
        <w:spacing w:line="440" w:lineRule="exact"/>
        <w:ind w:firstLine="4512" w:firstLineChars="188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 xml:space="preserve">日期： </w:t>
      </w:r>
      <w:r>
        <w:rPr>
          <w:rFonts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p>
    <w:p>
      <w:pPr>
        <w:widowControl/>
        <w:jc w:val="left"/>
        <w:rPr>
          <w:rFonts w:ascii="仿宋" w:hAnsi="仿宋" w:eastAsia="仿宋" w:cs="仿宋"/>
          <w:sz w:val="24"/>
        </w:rPr>
      </w:pPr>
      <w:r>
        <w:rPr>
          <w:rFonts w:ascii="仿宋" w:hAnsi="仿宋" w:eastAsia="仿宋" w:cs="仿宋"/>
          <w:sz w:val="24"/>
        </w:rPr>
        <w:br w:type="page"/>
      </w:r>
    </w:p>
    <w:p>
      <w:pPr>
        <w:tabs>
          <w:tab w:val="left" w:pos="704"/>
          <w:tab w:val="left" w:pos="780"/>
        </w:tabs>
        <w:spacing w:line="480" w:lineRule="auto"/>
        <w:rPr>
          <w:rFonts w:ascii="方正小标宋简体" w:hAnsi="仿宋" w:eastAsia="仿宋" w:cs="仿宋"/>
          <w:b/>
          <w:bCs/>
          <w:sz w:val="32"/>
          <w:szCs w:val="32"/>
        </w:rPr>
      </w:pPr>
      <w:r>
        <w:rPr>
          <w:rFonts w:hint="eastAsia" w:ascii="方正小标宋简体" w:hAnsi="仿宋" w:eastAsia="仿宋" w:cs="仿宋"/>
          <w:b/>
          <w:bCs/>
          <w:sz w:val="32"/>
          <w:szCs w:val="32"/>
        </w:rPr>
        <w:t>附件</w:t>
      </w:r>
      <w:r>
        <w:rPr>
          <w:rFonts w:ascii="方正小标宋简体" w:hAnsi="仿宋" w:eastAsia="仿宋" w:cs="仿宋"/>
          <w:b/>
          <w:bCs/>
          <w:sz w:val="32"/>
          <w:szCs w:val="32"/>
        </w:rPr>
        <w:t>8</w:t>
      </w:r>
      <w:r>
        <w:rPr>
          <w:rFonts w:hint="eastAsia" w:ascii="方正小标宋简体" w:hAnsi="仿宋" w:eastAsia="仿宋" w:cs="仿宋"/>
          <w:b/>
          <w:bCs/>
          <w:sz w:val="32"/>
          <w:szCs w:val="32"/>
        </w:rPr>
        <w:t>：服务亮点</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中期票据注册发行方案设计、申报时间安排、时间节点控制等。</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1、募集资金的使用审批便捷度（如：募集资金的使用审批权限在经办行、或市行、或省行等）。</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2、中期票据注册发行项目团队的人员组成、学历、经验、协会沟通能力等。</w:t>
      </w:r>
    </w:p>
    <w:tbl>
      <w:tblPr>
        <w:tblStyle w:val="8"/>
        <w:tblpPr w:leftFromText="180" w:rightFromText="180" w:vertAnchor="text" w:horzAnchor="margin" w:tblpY="29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34"/>
        <w:gridCol w:w="1362"/>
        <w:gridCol w:w="1360"/>
        <w:gridCol w:w="1387"/>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  名</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4"/>
                <w14:textFill>
                  <w14:solidFill>
                    <w14:schemeClr w14:val="tx1"/>
                  </w14:solidFill>
                </w14:textFill>
              </w:rPr>
            </w:pPr>
          </w:p>
        </w:tc>
        <w:tc>
          <w:tcPr>
            <w:tcW w:w="136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性  别</w:t>
            </w:r>
          </w:p>
        </w:tc>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4"/>
                <w14:textFill>
                  <w14:solidFill>
                    <w14:schemeClr w14:val="tx1"/>
                  </w14:solidFill>
                </w14:textFill>
              </w:rPr>
            </w:pP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龄</w:t>
            </w: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  务</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4"/>
                <w14:textFill>
                  <w14:solidFill>
                    <w14:schemeClr w14:val="tx1"/>
                  </w14:solidFill>
                </w14:textFill>
              </w:rPr>
            </w:pPr>
          </w:p>
        </w:tc>
        <w:tc>
          <w:tcPr>
            <w:tcW w:w="136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  称</w:t>
            </w:r>
          </w:p>
        </w:tc>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4"/>
                <w14:textFill>
                  <w14:solidFill>
                    <w14:schemeClr w14:val="tx1"/>
                  </w14:solidFill>
                </w14:textFill>
              </w:rPr>
            </w:pP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学  历</w:t>
            </w: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8528"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个人履历</w:t>
            </w:r>
          </w:p>
          <w:p>
            <w:pPr>
              <w:spacing w:line="360" w:lineRule="auto"/>
              <w:jc w:val="center"/>
              <w:rPr>
                <w:rFonts w:ascii="仿宋" w:hAnsi="仿宋" w:eastAsia="仿宋" w:cs="仿宋"/>
                <w:bCs/>
                <w:color w:val="000000" w:themeColor="text1"/>
                <w:sz w:val="24"/>
                <w14:textFill>
                  <w14:solidFill>
                    <w14:schemeClr w14:val="tx1"/>
                  </w14:solidFill>
                </w14:textFill>
              </w:rPr>
            </w:pPr>
          </w:p>
          <w:p>
            <w:pPr>
              <w:spacing w:line="360" w:lineRule="auto"/>
              <w:jc w:val="center"/>
              <w:rPr>
                <w:rFonts w:ascii="仿宋" w:hAnsi="仿宋" w:eastAsia="仿宋" w:cs="仿宋"/>
                <w:bCs/>
                <w:color w:val="000000" w:themeColor="text1"/>
                <w:sz w:val="24"/>
                <w14:textFill>
                  <w14:solidFill>
                    <w14:schemeClr w14:val="tx1"/>
                  </w14:solidFill>
                </w14:textFill>
              </w:rPr>
            </w:pPr>
          </w:p>
          <w:p>
            <w:pPr>
              <w:spacing w:line="360" w:lineRule="auto"/>
              <w:jc w:val="center"/>
              <w:rPr>
                <w:rFonts w:ascii="仿宋" w:hAnsi="仿宋" w:eastAsia="仿宋" w:cs="仿宋"/>
                <w:bCs/>
                <w:color w:val="000000" w:themeColor="text1"/>
                <w:sz w:val="24"/>
                <w14:textFill>
                  <w14:solidFill>
                    <w14:schemeClr w14:val="tx1"/>
                  </w14:solidFill>
                </w14:textFill>
              </w:rPr>
            </w:pPr>
          </w:p>
          <w:p>
            <w:pPr>
              <w:spacing w:line="360" w:lineRule="auto"/>
              <w:jc w:val="center"/>
              <w:rPr>
                <w:rFonts w:ascii="仿宋" w:hAnsi="仿宋" w:eastAsia="仿宋" w:cs="仿宋"/>
                <w:bCs/>
                <w:color w:val="000000" w:themeColor="text1"/>
                <w:sz w:val="24"/>
                <w14:textFill>
                  <w14:solidFill>
                    <w14:schemeClr w14:val="tx1"/>
                  </w14:solidFill>
                </w14:textFill>
              </w:rPr>
            </w:pPr>
          </w:p>
          <w:p>
            <w:pPr>
              <w:spacing w:line="360" w:lineRule="auto"/>
              <w:jc w:val="center"/>
              <w:rPr>
                <w:rFonts w:ascii="仿宋" w:hAnsi="仿宋" w:eastAsia="仿宋" w:cs="仿宋"/>
                <w:bCs/>
                <w:color w:val="000000" w:themeColor="text1"/>
                <w:sz w:val="24"/>
                <w14:textFill>
                  <w14:solidFill>
                    <w14:schemeClr w14:val="tx1"/>
                  </w14:solidFill>
                </w14:textFill>
              </w:rPr>
            </w:pPr>
          </w:p>
          <w:p>
            <w:pPr>
              <w:spacing w:line="360" w:lineRule="auto"/>
              <w:jc w:val="center"/>
              <w:rPr>
                <w:rFonts w:ascii="仿宋" w:hAnsi="仿宋" w:eastAsia="仿宋" w:cs="仿宋"/>
                <w:bCs/>
                <w:color w:val="000000" w:themeColor="text1"/>
                <w:sz w:val="24"/>
                <w14:textFill>
                  <w14:solidFill>
                    <w14:schemeClr w14:val="tx1"/>
                  </w14:solidFill>
                </w14:textFill>
              </w:rPr>
            </w:pPr>
          </w:p>
          <w:p>
            <w:pPr>
              <w:spacing w:line="360" w:lineRule="auto"/>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528"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作为项目负责人累计参与主承销债券的金额、只数</w:t>
            </w:r>
          </w:p>
          <w:p>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（格式可根据承销业绩情况自行调整或扩展）</w:t>
            </w:r>
          </w:p>
        </w:tc>
      </w:tr>
    </w:tbl>
    <w:p>
      <w:pPr>
        <w:widowControl/>
        <w:overflowPunct w:val="0"/>
        <w:autoSpaceDE w:val="0"/>
        <w:autoSpaceDN w:val="0"/>
        <w:adjustRightInd w:val="0"/>
        <w:spacing w:line="340" w:lineRule="exact"/>
        <w:jc w:val="left"/>
        <w:textAlignment w:val="baseline"/>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备注：</w:t>
      </w:r>
    </w:p>
    <w:p>
      <w:pPr>
        <w:widowControl/>
        <w:overflowPunct w:val="0"/>
        <w:autoSpaceDE w:val="0"/>
        <w:autoSpaceDN w:val="0"/>
        <w:adjustRightInd w:val="0"/>
        <w:spacing w:line="340" w:lineRule="exact"/>
        <w:jc w:val="left"/>
        <w:textAlignment w:val="baseline"/>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1、附相关证书、证明材料复印件加盖公章；</w:t>
      </w:r>
    </w:p>
    <w:p>
      <w:pPr>
        <w:rPr>
          <w:rFonts w:ascii="仿宋" w:hAnsi="仿宋" w:eastAsia="仿宋" w:cs="仿宋"/>
          <w:bCs/>
          <w:sz w:val="24"/>
        </w:rPr>
      </w:pPr>
      <w:r>
        <w:rPr>
          <w:rFonts w:hint="eastAsia" w:ascii="仿宋" w:hAnsi="仿宋" w:eastAsia="仿宋" w:cs="仿宋"/>
          <w:bCs/>
          <w:sz w:val="24"/>
        </w:rPr>
        <w:t>2、内容主要包括：</w:t>
      </w:r>
    </w:p>
    <w:p>
      <w:pPr>
        <w:rPr>
          <w:rFonts w:ascii="仿宋" w:hAnsi="仿宋" w:eastAsia="仿宋" w:cs="仿宋"/>
          <w:bCs/>
          <w:sz w:val="24"/>
        </w:rPr>
      </w:pPr>
      <w:r>
        <w:rPr>
          <w:rFonts w:hint="eastAsia" w:ascii="仿宋" w:hAnsi="仿宋" w:eastAsia="仿宋" w:cs="仿宋"/>
          <w:bCs/>
          <w:sz w:val="24"/>
        </w:rPr>
        <w:t>（1）项目团队的主要承揽承做负责人员从业时间；</w:t>
      </w:r>
    </w:p>
    <w:p>
      <w:pPr>
        <w:rPr>
          <w:rFonts w:ascii="仿宋" w:hAnsi="仿宋" w:eastAsia="仿宋" w:cs="仿宋"/>
          <w:bCs/>
          <w:sz w:val="24"/>
        </w:rPr>
      </w:pPr>
      <w:r>
        <w:rPr>
          <w:rFonts w:hint="eastAsia" w:ascii="仿宋" w:hAnsi="仿宋" w:eastAsia="仿宋" w:cs="仿宋"/>
          <w:bCs/>
          <w:sz w:val="24"/>
        </w:rPr>
        <w:t>（2）项目团队的主要承揽承做负责人员在目前所在公司任职时间；</w:t>
      </w:r>
    </w:p>
    <w:p>
      <w:pPr>
        <w:rPr>
          <w:rFonts w:ascii="仿宋" w:hAnsi="仿宋" w:eastAsia="仿宋" w:cs="仿宋"/>
          <w:bCs/>
          <w:sz w:val="24"/>
        </w:rPr>
      </w:pPr>
      <w:r>
        <w:rPr>
          <w:rFonts w:hint="eastAsia" w:ascii="仿宋" w:hAnsi="仿宋" w:eastAsia="仿宋" w:cs="仿宋"/>
          <w:bCs/>
          <w:sz w:val="24"/>
        </w:rPr>
        <w:t>（3）项目团队的主要承揽承做负责人员个人从业累计参与主承销债券的金额、只数。</w:t>
      </w:r>
    </w:p>
    <w:p>
      <w:pPr>
        <w:widowControl/>
        <w:jc w:val="left"/>
        <w:rPr>
          <w:rFonts w:ascii="仿宋" w:hAnsi="仿宋" w:eastAsia="仿宋" w:cs="仿宋"/>
          <w:sz w:val="24"/>
        </w:rPr>
      </w:pPr>
    </w:p>
    <w:p>
      <w:pPr>
        <w:widowControl/>
        <w:jc w:val="left"/>
        <w:rPr>
          <w:rFonts w:ascii="仿宋" w:hAnsi="仿宋" w:eastAsia="仿宋" w:cs="仿宋"/>
          <w:sz w:val="24"/>
        </w:rPr>
      </w:pPr>
    </w:p>
    <w:p>
      <w:pPr>
        <w:widowControl/>
        <w:jc w:val="left"/>
        <w:rPr>
          <w:rFonts w:ascii="仿宋" w:hAnsi="仿宋" w:eastAsia="仿宋" w:cs="仿宋"/>
          <w:sz w:val="24"/>
        </w:rPr>
      </w:pPr>
    </w:p>
    <w:p>
      <w:pPr>
        <w:widowControl/>
        <w:jc w:val="left"/>
        <w:rPr>
          <w:rFonts w:ascii="仿宋" w:hAnsi="仿宋" w:eastAsia="仿宋" w:cs="仿宋"/>
          <w:sz w:val="24"/>
        </w:rPr>
      </w:pPr>
    </w:p>
    <w:p>
      <w:pPr>
        <w:widowControl/>
        <w:jc w:val="right"/>
        <w:rPr>
          <w:rFonts w:ascii="仿宋" w:hAnsi="仿宋" w:eastAsia="仿宋" w:cs="仿宋"/>
          <w:sz w:val="24"/>
        </w:rPr>
      </w:pPr>
      <w:r>
        <w:rPr>
          <w:rFonts w:hint="eastAsia" w:ascii="仿宋" w:hAnsi="仿宋" w:eastAsia="仿宋" w:cs="仿宋"/>
          <w:sz w:val="24"/>
        </w:rPr>
        <w:t>投标人名称（公章）：</w:t>
      </w:r>
    </w:p>
    <w:p>
      <w:pPr>
        <w:widowControl/>
        <w:jc w:val="right"/>
        <w:rPr>
          <w:rFonts w:ascii="仿宋" w:hAnsi="仿宋" w:eastAsia="仿宋" w:cs="仿宋"/>
          <w:sz w:val="24"/>
        </w:rPr>
      </w:pPr>
      <w:r>
        <w:rPr>
          <w:rFonts w:hint="eastAsia" w:ascii="仿宋" w:hAnsi="仿宋" w:eastAsia="仿宋" w:cs="仿宋"/>
          <w:sz w:val="24"/>
        </w:rPr>
        <w:t>日期：    年    月    日</w:t>
      </w:r>
      <w:r>
        <w:rPr>
          <w:rFonts w:ascii="仿宋" w:hAnsi="仿宋" w:eastAsia="仿宋" w:cs="仿宋"/>
          <w:sz w:val="24"/>
        </w:rPr>
        <w:br w:type="page"/>
      </w:r>
    </w:p>
    <w:p>
      <w:pPr>
        <w:tabs>
          <w:tab w:val="left" w:pos="704"/>
          <w:tab w:val="left" w:pos="780"/>
        </w:tabs>
        <w:spacing w:line="480" w:lineRule="auto"/>
        <w:rPr>
          <w:rFonts w:ascii="方正小标宋简体" w:hAnsi="仿宋" w:eastAsia="仿宋" w:cs="仿宋"/>
          <w:b/>
          <w:bCs/>
          <w:sz w:val="32"/>
          <w:szCs w:val="32"/>
        </w:rPr>
      </w:pPr>
      <w:r>
        <w:rPr>
          <w:rFonts w:hint="eastAsia" w:ascii="方正小标宋简体" w:hAnsi="仿宋" w:eastAsia="仿宋" w:cs="仿宋"/>
          <w:b/>
          <w:bCs/>
          <w:sz w:val="32"/>
          <w:szCs w:val="32"/>
        </w:rPr>
        <w:t>附件</w:t>
      </w:r>
      <w:r>
        <w:rPr>
          <w:rFonts w:ascii="方正小标宋简体" w:hAnsi="仿宋" w:eastAsia="仿宋" w:cs="仿宋"/>
          <w:b/>
          <w:bCs/>
          <w:sz w:val="32"/>
          <w:szCs w:val="32"/>
        </w:rPr>
        <w:t>9</w:t>
      </w:r>
      <w:r>
        <w:rPr>
          <w:rFonts w:hint="eastAsia" w:ascii="方正小标宋简体" w:hAnsi="仿宋" w:eastAsia="仿宋" w:cs="仿宋"/>
          <w:b/>
          <w:bCs/>
          <w:sz w:val="32"/>
          <w:szCs w:val="32"/>
        </w:rPr>
        <w:t>：其他专项要求</w:t>
      </w:r>
    </w:p>
    <w:p>
      <w:pPr>
        <w:tabs>
          <w:tab w:val="left" w:pos="704"/>
          <w:tab w:val="left" w:pos="780"/>
        </w:tabs>
        <w:spacing w:line="480" w:lineRule="auto"/>
        <w:rPr>
          <w:rFonts w:ascii="仿宋" w:hAnsi="仿宋" w:eastAsia="仿宋" w:cs="仿宋"/>
          <w:sz w:val="24"/>
        </w:rPr>
      </w:pPr>
      <w:r>
        <w:rPr>
          <w:rFonts w:hint="eastAsia" w:ascii="仿宋" w:hAnsi="仿宋" w:eastAsia="仿宋" w:cs="仿宋"/>
          <w:sz w:val="24"/>
        </w:rPr>
        <w:t>债券余额包销与主动认购情况（需提供说明函）。</w:t>
      </w:r>
    </w:p>
    <w:p>
      <w:pPr>
        <w:spacing w:line="440" w:lineRule="exact"/>
        <w:ind w:firstLine="4512" w:firstLineChars="1880"/>
        <w:rPr>
          <w:rFonts w:ascii="仿宋" w:hAnsi="仿宋" w:eastAsia="仿宋" w:cs="仿宋"/>
          <w:color w:val="000000" w:themeColor="text1"/>
          <w:sz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方正黑体简体">
    <w:altName w:val="微软雅黑"/>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WQzMDc2YzAwMzAzNGM1ODBmZGVjMzIxMTQxYTgifQ=="/>
  </w:docVars>
  <w:rsids>
    <w:rsidRoot w:val="00ED2BFE"/>
    <w:rsid w:val="00005469"/>
    <w:rsid w:val="00006E36"/>
    <w:rsid w:val="000078D1"/>
    <w:rsid w:val="00026C88"/>
    <w:rsid w:val="00035FC6"/>
    <w:rsid w:val="00064120"/>
    <w:rsid w:val="00073A6F"/>
    <w:rsid w:val="000B4E3B"/>
    <w:rsid w:val="000C3F7C"/>
    <w:rsid w:val="000F12A8"/>
    <w:rsid w:val="00142F9E"/>
    <w:rsid w:val="00171F4B"/>
    <w:rsid w:val="001D66C0"/>
    <w:rsid w:val="002043A1"/>
    <w:rsid w:val="00205F64"/>
    <w:rsid w:val="002430B1"/>
    <w:rsid w:val="00246EAC"/>
    <w:rsid w:val="002521A9"/>
    <w:rsid w:val="002660CC"/>
    <w:rsid w:val="00283123"/>
    <w:rsid w:val="00290C74"/>
    <w:rsid w:val="002926E5"/>
    <w:rsid w:val="002B6B2E"/>
    <w:rsid w:val="00325B7A"/>
    <w:rsid w:val="00326976"/>
    <w:rsid w:val="0033677C"/>
    <w:rsid w:val="00365AE9"/>
    <w:rsid w:val="0037617F"/>
    <w:rsid w:val="003D0D29"/>
    <w:rsid w:val="003E5D81"/>
    <w:rsid w:val="003F135F"/>
    <w:rsid w:val="00411882"/>
    <w:rsid w:val="004274EA"/>
    <w:rsid w:val="00455450"/>
    <w:rsid w:val="00473506"/>
    <w:rsid w:val="0047403C"/>
    <w:rsid w:val="004858A8"/>
    <w:rsid w:val="004A2C98"/>
    <w:rsid w:val="004D0FD3"/>
    <w:rsid w:val="004D1C60"/>
    <w:rsid w:val="004D1C74"/>
    <w:rsid w:val="004D7E71"/>
    <w:rsid w:val="004E691D"/>
    <w:rsid w:val="004F0932"/>
    <w:rsid w:val="0054133F"/>
    <w:rsid w:val="00555278"/>
    <w:rsid w:val="00561A14"/>
    <w:rsid w:val="005836B9"/>
    <w:rsid w:val="00597FD9"/>
    <w:rsid w:val="005A488B"/>
    <w:rsid w:val="005A740D"/>
    <w:rsid w:val="00603B9E"/>
    <w:rsid w:val="00611002"/>
    <w:rsid w:val="00620E25"/>
    <w:rsid w:val="00621520"/>
    <w:rsid w:val="00642235"/>
    <w:rsid w:val="007069AC"/>
    <w:rsid w:val="0072553E"/>
    <w:rsid w:val="00764352"/>
    <w:rsid w:val="00807A79"/>
    <w:rsid w:val="008320C4"/>
    <w:rsid w:val="008331C3"/>
    <w:rsid w:val="00846E6A"/>
    <w:rsid w:val="00870594"/>
    <w:rsid w:val="00881540"/>
    <w:rsid w:val="008915BF"/>
    <w:rsid w:val="008B5D93"/>
    <w:rsid w:val="008C22E2"/>
    <w:rsid w:val="008C2C21"/>
    <w:rsid w:val="008C5EB8"/>
    <w:rsid w:val="0092628A"/>
    <w:rsid w:val="00941943"/>
    <w:rsid w:val="00943AFA"/>
    <w:rsid w:val="00956640"/>
    <w:rsid w:val="0096408B"/>
    <w:rsid w:val="00984661"/>
    <w:rsid w:val="009B2E84"/>
    <w:rsid w:val="009C753B"/>
    <w:rsid w:val="009E202A"/>
    <w:rsid w:val="009E327B"/>
    <w:rsid w:val="00A16D1F"/>
    <w:rsid w:val="00A3579D"/>
    <w:rsid w:val="00AD52D8"/>
    <w:rsid w:val="00AE6871"/>
    <w:rsid w:val="00AF0C30"/>
    <w:rsid w:val="00B20A19"/>
    <w:rsid w:val="00B24E1B"/>
    <w:rsid w:val="00B353A2"/>
    <w:rsid w:val="00B41461"/>
    <w:rsid w:val="00B52EDC"/>
    <w:rsid w:val="00B60DD0"/>
    <w:rsid w:val="00B64919"/>
    <w:rsid w:val="00B6606A"/>
    <w:rsid w:val="00B92DC5"/>
    <w:rsid w:val="00BD75CB"/>
    <w:rsid w:val="00C23CAE"/>
    <w:rsid w:val="00C6280A"/>
    <w:rsid w:val="00C92105"/>
    <w:rsid w:val="00C9276C"/>
    <w:rsid w:val="00CB1E71"/>
    <w:rsid w:val="00CC4C9C"/>
    <w:rsid w:val="00CF769A"/>
    <w:rsid w:val="00D07CAE"/>
    <w:rsid w:val="00D27626"/>
    <w:rsid w:val="00D47161"/>
    <w:rsid w:val="00D85C81"/>
    <w:rsid w:val="00D94796"/>
    <w:rsid w:val="00DA7305"/>
    <w:rsid w:val="00DA78D1"/>
    <w:rsid w:val="00DB1B6C"/>
    <w:rsid w:val="00E23B92"/>
    <w:rsid w:val="00E4197E"/>
    <w:rsid w:val="00E52097"/>
    <w:rsid w:val="00EA0752"/>
    <w:rsid w:val="00ED2BFE"/>
    <w:rsid w:val="00F01A63"/>
    <w:rsid w:val="00F072D3"/>
    <w:rsid w:val="00F126DD"/>
    <w:rsid w:val="00F26C49"/>
    <w:rsid w:val="00F974A2"/>
    <w:rsid w:val="00FB7655"/>
    <w:rsid w:val="00FC5917"/>
    <w:rsid w:val="00FD240D"/>
    <w:rsid w:val="00FD2DA6"/>
    <w:rsid w:val="00FF4978"/>
    <w:rsid w:val="00FF5D72"/>
    <w:rsid w:val="025725BB"/>
    <w:rsid w:val="02AA1275"/>
    <w:rsid w:val="03A70D4E"/>
    <w:rsid w:val="068C43EE"/>
    <w:rsid w:val="0E021D10"/>
    <w:rsid w:val="13306C6E"/>
    <w:rsid w:val="19BF5586"/>
    <w:rsid w:val="20EC1ECB"/>
    <w:rsid w:val="246E75D1"/>
    <w:rsid w:val="24B4758D"/>
    <w:rsid w:val="25584262"/>
    <w:rsid w:val="256C2EA0"/>
    <w:rsid w:val="263F6443"/>
    <w:rsid w:val="29B25E68"/>
    <w:rsid w:val="2D4E7EED"/>
    <w:rsid w:val="2FBA06D9"/>
    <w:rsid w:val="31512CC9"/>
    <w:rsid w:val="31FB74C0"/>
    <w:rsid w:val="34CF35A9"/>
    <w:rsid w:val="36DB26F5"/>
    <w:rsid w:val="373C51C6"/>
    <w:rsid w:val="38417658"/>
    <w:rsid w:val="39192C27"/>
    <w:rsid w:val="3A182849"/>
    <w:rsid w:val="3A32176F"/>
    <w:rsid w:val="48CF2975"/>
    <w:rsid w:val="4B9605D4"/>
    <w:rsid w:val="518676AA"/>
    <w:rsid w:val="55453D56"/>
    <w:rsid w:val="571D6CEF"/>
    <w:rsid w:val="5A847B38"/>
    <w:rsid w:val="5E435754"/>
    <w:rsid w:val="5F5922C3"/>
    <w:rsid w:val="62445AF4"/>
    <w:rsid w:val="679BA678"/>
    <w:rsid w:val="6B091852"/>
    <w:rsid w:val="6BA241EC"/>
    <w:rsid w:val="6D004E96"/>
    <w:rsid w:val="77A33365"/>
    <w:rsid w:val="788D79F8"/>
    <w:rsid w:val="7ADA2560"/>
    <w:rsid w:val="7B794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1"/>
    <w:qFormat/>
    <w:uiPriority w:val="0"/>
    <w:pPr>
      <w:keepNext/>
      <w:keepLines/>
      <w:spacing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Normal Indent"/>
    <w:basedOn w:val="1"/>
    <w:link w:val="14"/>
    <w:qFormat/>
    <w:uiPriority w:val="0"/>
    <w:pPr>
      <w:adjustRightInd w:val="0"/>
      <w:spacing w:line="312" w:lineRule="atLeast"/>
      <w:ind w:firstLine="420"/>
      <w:textAlignment w:val="baseline"/>
    </w:pPr>
    <w:rPr>
      <w:rFonts w:ascii="Times New Roman" w:hAnsi="Times New Roman"/>
      <w:kern w:val="0"/>
      <w:szCs w:val="20"/>
    </w:rPr>
  </w:style>
  <w:style w:type="paragraph" w:styleId="4">
    <w:name w:val="Balloon Text"/>
    <w:basedOn w:val="1"/>
    <w:link w:val="15"/>
    <w:unhideWhenUsed/>
    <w:qFormat/>
    <w:uiPriority w:val="99"/>
    <w:rPr>
      <w:sz w:val="16"/>
      <w:szCs w:val="16"/>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1">
    <w:name w:val="标题 2 字符"/>
    <w:basedOn w:val="10"/>
    <w:link w:val="2"/>
    <w:qFormat/>
    <w:uiPriority w:val="0"/>
    <w:rPr>
      <w:rFonts w:ascii="Arial" w:hAnsi="Arial" w:eastAsia="黑体" w:cs="Times New Roman"/>
      <w:b/>
      <w:bCs/>
      <w:sz w:val="32"/>
      <w:szCs w:val="32"/>
    </w:rPr>
  </w:style>
  <w:style w:type="character" w:customStyle="1" w:styleId="12">
    <w:name w:val="页眉 字符"/>
    <w:basedOn w:val="10"/>
    <w:link w:val="6"/>
    <w:qFormat/>
    <w:uiPriority w:val="0"/>
    <w:rPr>
      <w:sz w:val="18"/>
      <w:szCs w:val="18"/>
    </w:rPr>
  </w:style>
  <w:style w:type="paragraph" w:customStyle="1" w:styleId="13">
    <w:name w:val="列表段落1"/>
    <w:basedOn w:val="1"/>
    <w:qFormat/>
    <w:uiPriority w:val="99"/>
    <w:pPr>
      <w:ind w:firstLine="420" w:firstLineChars="200"/>
    </w:pPr>
  </w:style>
  <w:style w:type="character" w:customStyle="1" w:styleId="14">
    <w:name w:val="正文缩进 字符"/>
    <w:link w:val="3"/>
    <w:qFormat/>
    <w:uiPriority w:val="0"/>
    <w:rPr>
      <w:rFonts w:ascii="Times New Roman" w:hAnsi="Times New Roman" w:eastAsia="宋体" w:cs="Times New Roman"/>
      <w:kern w:val="0"/>
      <w:szCs w:val="20"/>
    </w:rPr>
  </w:style>
  <w:style w:type="character" w:customStyle="1" w:styleId="15">
    <w:name w:val="批注框文本 字符"/>
    <w:basedOn w:val="10"/>
    <w:link w:val="4"/>
    <w:semiHidden/>
    <w:qFormat/>
    <w:uiPriority w:val="99"/>
    <w:rPr>
      <w:rFonts w:ascii="Calibri" w:hAnsi="Calibri" w:eastAsia="宋体" w:cs="Times New Roman"/>
      <w:sz w:val="16"/>
      <w:szCs w:val="16"/>
    </w:rPr>
  </w:style>
  <w:style w:type="character" w:customStyle="1" w:styleId="16">
    <w:name w:val="页脚 字符"/>
    <w:basedOn w:val="10"/>
    <w:link w:val="5"/>
    <w:qFormat/>
    <w:uiPriority w:val="99"/>
    <w:rPr>
      <w:rFonts w:ascii="Calibri" w:hAnsi="Calibri" w:eastAsia="宋体" w:cs="Times New Roman"/>
      <w:sz w:val="18"/>
      <w:szCs w:val="18"/>
    </w:rPr>
  </w:style>
  <w:style w:type="paragraph" w:styleId="17">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2175</Words>
  <Characters>2314</Characters>
  <Lines>19</Lines>
  <Paragraphs>5</Paragraphs>
  <TotalTime>1</TotalTime>
  <ScaleCrop>false</ScaleCrop>
  <LinksUpToDate>false</LinksUpToDate>
  <CharactersWithSpaces>2517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2019-05-05T09:04:00Z</dcterms:created>
  <dc:creator>administrator</dc:creator>
  <cp:lastModifiedBy>张静</cp:lastModifiedBy>
  <cp:lastPrinted>2020-08-27T11:22:00Z</cp:lastPrinted>
  <dcterms:modified xsi:type="dcterms:W3CDTF">2024-05-22T01:24:52Z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FE99076DA99E4F4C99D8A6096DC04288</vt:lpwstr>
  </property>
</Properties>
</file>